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00D0" w14:textId="77777777" w:rsidR="009E1C9B" w:rsidRDefault="00994B72" w:rsidP="003E65EA">
      <w:r>
        <w:rPr>
          <w:noProof/>
        </w:rPr>
        <w:drawing>
          <wp:anchor distT="0" distB="0" distL="114300" distR="114300" simplePos="0" relativeHeight="251657216" behindDoc="1" locked="0" layoutInCell="1" allowOverlap="1" wp14:anchorId="24E9EF41" wp14:editId="18B5FAD6">
            <wp:simplePos x="0" y="0"/>
            <wp:positionH relativeFrom="column">
              <wp:posOffset>5465445</wp:posOffset>
            </wp:positionH>
            <wp:positionV relativeFrom="paragraph">
              <wp:posOffset>189865</wp:posOffset>
            </wp:positionV>
            <wp:extent cx="1233170" cy="1253490"/>
            <wp:effectExtent l="0" t="0" r="0" b="0"/>
            <wp:wrapNone/>
            <wp:docPr id="111" name="図 111" descr="New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Newt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1C75">
        <w:rPr>
          <w:noProof/>
        </w:rPr>
        <w:pict w14:anchorId="4E473C8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0pt;margin-top:-6.05pt;width:324pt;height:32pt;z-index:251653120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力による現象　～力のはたらき～"/>
          </v:shape>
        </w:pict>
      </w:r>
    </w:p>
    <w:p w14:paraId="25E0E3FC" w14:textId="77777777" w:rsidR="003E65EA" w:rsidRPr="009E1C9B" w:rsidRDefault="00D01C75" w:rsidP="003E65EA">
      <w:r>
        <w:rPr>
          <w:rFonts w:ascii="HG丸ｺﾞｼｯｸM-PRO" w:eastAsia="HG丸ｺﾞｼｯｸM-PRO"/>
          <w:b/>
          <w:noProof/>
          <w:color w:val="000000"/>
          <w:sz w:val="28"/>
          <w:szCs w:val="28"/>
        </w:rPr>
        <w:pict w14:anchorId="1DEA43A4">
          <v:shape id="_x0000_s1132" type="#_x0000_t136" style="position:absolute;left:0;text-align:left;margin-left:0;margin-top:12.55pt;width:261pt;height:17.6pt;z-index:251654144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地球の力（万有引力・重力）"/>
          </v:shape>
        </w:pict>
      </w:r>
    </w:p>
    <w:p w14:paraId="3F970BC5" w14:textId="77777777" w:rsidR="003E65EA" w:rsidRPr="002110E4" w:rsidRDefault="003E65EA" w:rsidP="003E65EA">
      <w:pPr>
        <w:rPr>
          <w:rFonts w:ascii="HG丸ｺﾞｼｯｸM-PRO" w:eastAsia="HG丸ｺﾞｼｯｸM-PRO"/>
          <w:color w:val="000000"/>
        </w:rPr>
      </w:pPr>
      <w:r w:rsidRPr="002110E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20AB68E6" w14:textId="77777777" w:rsidR="009E1C9B" w:rsidRDefault="003E65EA" w:rsidP="003E65EA">
      <w:pPr>
        <w:rPr>
          <w:rFonts w:ascii="HG丸ｺﾞｼｯｸM-PRO" w:eastAsia="HG丸ｺﾞｼｯｸM-PRO"/>
          <w:color w:val="000000"/>
        </w:rPr>
      </w:pPr>
      <w:r w:rsidRPr="002110E4">
        <w:rPr>
          <w:rFonts w:ascii="HG丸ｺﾞｼｯｸM-PRO" w:eastAsia="HG丸ｺﾞｼｯｸM-PRO" w:hint="eastAsia"/>
          <w:color w:val="000000"/>
        </w:rPr>
        <w:t xml:space="preserve">　イギリスの天才科学者（　　</w:t>
      </w:r>
      <w:r w:rsidRPr="00192567">
        <w:rPr>
          <w:rFonts w:ascii="HG丸ｺﾞｼｯｸM-PRO" w:eastAsia="HG丸ｺﾞｼｯｸM-PRO" w:hint="eastAsia"/>
          <w:color w:val="FFFFFF"/>
        </w:rPr>
        <w:t>Ａ・ニュートン</w:t>
      </w:r>
      <w:r w:rsidR="009E1C9B">
        <w:rPr>
          <w:rFonts w:ascii="HG丸ｺﾞｼｯｸM-PRO" w:eastAsia="HG丸ｺﾞｼｯｸM-PRO" w:hint="eastAsia"/>
          <w:color w:val="000000"/>
        </w:rPr>
        <w:t xml:space="preserve">　　）は1665</w:t>
      </w:r>
      <w:r w:rsidRPr="002110E4">
        <w:rPr>
          <w:rFonts w:ascii="HG丸ｺﾞｼｯｸM-PRO" w:eastAsia="HG丸ｺﾞｼｯｸM-PRO" w:hint="eastAsia"/>
          <w:color w:val="000000"/>
        </w:rPr>
        <w:t>年に、２つの物体の間には</w:t>
      </w:r>
    </w:p>
    <w:p w14:paraId="6AE3FB58" w14:textId="77777777" w:rsidR="003E65EA" w:rsidRPr="002110E4" w:rsidRDefault="003E65EA" w:rsidP="003E65EA">
      <w:pPr>
        <w:rPr>
          <w:rFonts w:ascii="HG丸ｺﾞｼｯｸM-PRO" w:eastAsia="HG丸ｺﾞｼｯｸM-PRO"/>
          <w:color w:val="000000"/>
        </w:rPr>
      </w:pPr>
      <w:r w:rsidRPr="002110E4">
        <w:rPr>
          <w:rFonts w:ascii="HG丸ｺﾞｼｯｸM-PRO" w:eastAsia="HG丸ｺﾞｼｯｸM-PRO" w:hint="eastAsia"/>
          <w:color w:val="000000"/>
        </w:rPr>
        <w:t xml:space="preserve">お互いに（　　</w:t>
      </w:r>
      <w:r w:rsidRPr="00192567">
        <w:rPr>
          <w:rFonts w:ascii="HG丸ｺﾞｼｯｸM-PRO" w:eastAsia="HG丸ｺﾞｼｯｸM-PRO" w:hint="eastAsia"/>
          <w:color w:val="FFFFFF"/>
        </w:rPr>
        <w:t xml:space="preserve">引き合う力　</w:t>
      </w:r>
      <w:r w:rsidRPr="002110E4">
        <w:rPr>
          <w:rFonts w:ascii="HG丸ｺﾞｼｯｸM-PRO" w:eastAsia="HG丸ｺﾞｼｯｸM-PRO" w:hint="eastAsia"/>
          <w:color w:val="000000"/>
        </w:rPr>
        <w:t xml:space="preserve">　）がはたらいている。という</w:t>
      </w:r>
      <w:r w:rsidRPr="002110E4">
        <w:rPr>
          <w:rFonts w:ascii="HG丸ｺﾞｼｯｸM-PRO" w:eastAsia="HG丸ｺﾞｼｯｸM-PRO" w:hint="eastAsia"/>
          <w:b/>
          <w:color w:val="000000"/>
          <w:u w:val="single"/>
        </w:rPr>
        <w:t>万有引力</w:t>
      </w:r>
      <w:r w:rsidRPr="002110E4">
        <w:rPr>
          <w:rFonts w:ascii="HG丸ｺﾞｼｯｸM-PRO" w:eastAsia="HG丸ｺﾞｼｯｸM-PRO" w:hint="eastAsia"/>
          <w:color w:val="000000"/>
        </w:rPr>
        <w:t>の存在を発表した。</w:t>
      </w:r>
    </w:p>
    <w:p w14:paraId="472E5D39" w14:textId="77777777" w:rsidR="003E65EA" w:rsidRPr="002110E4" w:rsidRDefault="003E65EA" w:rsidP="003E65EA">
      <w:pPr>
        <w:rPr>
          <w:rFonts w:ascii="HG丸ｺﾞｼｯｸM-PRO" w:eastAsia="HG丸ｺﾞｼｯｸM-PRO"/>
          <w:color w:val="000000"/>
        </w:rPr>
      </w:pPr>
    </w:p>
    <w:p w14:paraId="58BB3018" w14:textId="77777777" w:rsidR="003E65EA" w:rsidRPr="002110E4" w:rsidRDefault="00994B72" w:rsidP="003E65EA">
      <w:pPr>
        <w:rPr>
          <w:rFonts w:ascii="HG丸ｺﾞｼｯｸM-PRO" w:eastAsia="HG丸ｺﾞｼｯｸM-PRO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6192" behindDoc="1" locked="0" layoutInCell="1" allowOverlap="1" wp14:anchorId="3F31A553" wp14:editId="6EA02436">
            <wp:simplePos x="0" y="0"/>
            <wp:positionH relativeFrom="column">
              <wp:posOffset>4725670</wp:posOffset>
            </wp:positionH>
            <wp:positionV relativeFrom="paragraph">
              <wp:posOffset>69850</wp:posOffset>
            </wp:positionV>
            <wp:extent cx="1972945" cy="2063750"/>
            <wp:effectExtent l="19050" t="0" r="8255" b="0"/>
            <wp:wrapNone/>
            <wp:docPr id="109" name="図 109" descr="k11-8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k11-8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06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65EA" w:rsidRPr="002110E4">
        <w:rPr>
          <w:rFonts w:ascii="HG丸ｺﾞｼｯｸM-PRO" w:eastAsia="HG丸ｺﾞｼｯｸM-PRO" w:hint="eastAsia"/>
          <w:color w:val="000000"/>
        </w:rPr>
        <w:t>これは地球と地球上の物体に対しても同じことがいえるのである。</w:t>
      </w:r>
    </w:p>
    <w:p w14:paraId="2030E123" w14:textId="77777777" w:rsidR="003E65EA" w:rsidRPr="002110E4" w:rsidRDefault="003E65EA" w:rsidP="003E65EA">
      <w:pPr>
        <w:rPr>
          <w:rFonts w:ascii="HG丸ｺﾞｼｯｸM-PRO" w:eastAsia="HG丸ｺﾞｼｯｸM-PRO"/>
          <w:color w:val="000000"/>
        </w:rPr>
      </w:pPr>
      <w:bookmarkStart w:id="0" w:name="_GoBack"/>
      <w:bookmarkEnd w:id="0"/>
    </w:p>
    <w:p w14:paraId="0E39BC15" w14:textId="77777777" w:rsidR="005E4321" w:rsidRDefault="003E65EA" w:rsidP="003E65EA">
      <w:pPr>
        <w:rPr>
          <w:rFonts w:ascii="HG丸ｺﾞｼｯｸM-PRO" w:eastAsia="HG丸ｺﾞｼｯｸM-PRO"/>
          <w:color w:val="000000"/>
        </w:rPr>
      </w:pPr>
      <w:r w:rsidRPr="002110E4">
        <w:rPr>
          <w:rFonts w:ascii="HG丸ｺﾞｼｯｸM-PRO" w:eastAsia="HG丸ｺﾞｼｯｸM-PRO" w:hint="eastAsia"/>
          <w:color w:val="000000"/>
        </w:rPr>
        <w:t xml:space="preserve">つまり、地球上の全ての物体には（　　</w:t>
      </w:r>
      <w:r w:rsidRPr="00192567">
        <w:rPr>
          <w:rFonts w:ascii="HG丸ｺﾞｼｯｸM-PRO" w:eastAsia="HG丸ｺﾞｼｯｸM-PRO" w:hint="eastAsia"/>
          <w:color w:val="FFFFFF"/>
        </w:rPr>
        <w:t>地球の中心</w:t>
      </w:r>
      <w:r w:rsidRPr="002110E4">
        <w:rPr>
          <w:rFonts w:ascii="HG丸ｺﾞｼｯｸM-PRO" w:eastAsia="HG丸ｺﾞｼｯｸM-PRO" w:hint="eastAsia"/>
          <w:color w:val="000000"/>
        </w:rPr>
        <w:t xml:space="preserve">　　）に向かって力が</w:t>
      </w:r>
    </w:p>
    <w:p w14:paraId="57F1263A" w14:textId="77777777" w:rsidR="003E65EA" w:rsidRPr="002110E4" w:rsidRDefault="003E65EA" w:rsidP="003E65EA">
      <w:pPr>
        <w:rPr>
          <w:rFonts w:ascii="HG丸ｺﾞｼｯｸM-PRO" w:eastAsia="HG丸ｺﾞｼｯｸM-PRO"/>
          <w:color w:val="000000"/>
        </w:rPr>
      </w:pPr>
      <w:r w:rsidRPr="002110E4">
        <w:rPr>
          <w:rFonts w:ascii="HG丸ｺﾞｼｯｸM-PRO" w:eastAsia="HG丸ｺﾞｼｯｸM-PRO" w:hint="eastAsia"/>
          <w:color w:val="000000"/>
        </w:rPr>
        <w:t xml:space="preserve">はたらいている。この力のことを（　　</w:t>
      </w:r>
      <w:r w:rsidRPr="00192567">
        <w:rPr>
          <w:rFonts w:ascii="HG丸ｺﾞｼｯｸM-PRO" w:eastAsia="HG丸ｺﾞｼｯｸM-PRO" w:hint="eastAsia"/>
          <w:color w:val="FFFFFF"/>
        </w:rPr>
        <w:t>重力</w:t>
      </w:r>
      <w:r w:rsidRPr="002110E4">
        <w:rPr>
          <w:rFonts w:ascii="HG丸ｺﾞｼｯｸM-PRO" w:eastAsia="HG丸ｺﾞｼｯｸM-PRO" w:hint="eastAsia"/>
          <w:color w:val="000000"/>
        </w:rPr>
        <w:t xml:space="preserve">　　）という。</w:t>
      </w:r>
    </w:p>
    <w:p w14:paraId="59546C8A" w14:textId="77777777" w:rsidR="003E65EA" w:rsidRPr="002110E4" w:rsidRDefault="003E65EA" w:rsidP="003E65EA">
      <w:pPr>
        <w:rPr>
          <w:rFonts w:ascii="HG丸ｺﾞｼｯｸM-PRO" w:eastAsia="HG丸ｺﾞｼｯｸM-PRO"/>
          <w:color w:val="000000"/>
        </w:rPr>
      </w:pPr>
    </w:p>
    <w:p w14:paraId="16D4D270" w14:textId="77777777" w:rsidR="009F7F96" w:rsidRDefault="003E65EA" w:rsidP="003E65EA">
      <w:pPr>
        <w:rPr>
          <w:rFonts w:ascii="HG丸ｺﾞｼｯｸM-PRO" w:eastAsia="HG丸ｺﾞｼｯｸM-PRO"/>
        </w:rPr>
      </w:pPr>
      <w:r w:rsidRPr="002110E4">
        <w:rPr>
          <w:rFonts w:ascii="HG丸ｺﾞｼｯｸM-PRO" w:eastAsia="HG丸ｺﾞｼｯｸM-PRO" w:hint="eastAsia"/>
          <w:color w:val="000000"/>
        </w:rPr>
        <w:t>※ちなみに１００ｇの物体</w:t>
      </w:r>
      <w:r w:rsidR="009F7F96">
        <w:rPr>
          <w:rFonts w:ascii="HG丸ｺﾞｼｯｸM-PRO" w:eastAsia="HG丸ｺﾞｼｯｸM-PRO" w:hint="eastAsia"/>
        </w:rPr>
        <w:t>が地球の中心に向かって落ちようとする力の</w:t>
      </w:r>
    </w:p>
    <w:p w14:paraId="7D99C02A" w14:textId="77777777" w:rsidR="005E4321" w:rsidRDefault="009F7F96" w:rsidP="009F7F96">
      <w:pPr>
        <w:ind w:firstLineChars="100" w:firstLine="21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</w:rPr>
        <w:t>大きさ</w:t>
      </w:r>
      <w:r w:rsidR="003E65EA" w:rsidRPr="002110E4">
        <w:rPr>
          <w:rFonts w:ascii="HG丸ｺﾞｼｯｸM-PRO" w:eastAsia="HG丸ｺﾞｼｯｸM-PRO" w:hint="eastAsia"/>
          <w:color w:val="000000"/>
        </w:rPr>
        <w:t xml:space="preserve">を（　</w:t>
      </w:r>
      <w:r w:rsidR="003E65EA" w:rsidRPr="00192567">
        <w:rPr>
          <w:rFonts w:ascii="HG丸ｺﾞｼｯｸM-PRO" w:eastAsia="HG丸ｺﾞｼｯｸM-PRO" w:hint="eastAsia"/>
          <w:color w:val="FFFFFF"/>
        </w:rPr>
        <w:t>１Ｎ</w:t>
      </w:r>
      <w:r w:rsidR="003E65EA" w:rsidRPr="002110E4">
        <w:rPr>
          <w:rFonts w:ascii="HG丸ｺﾞｼｯｸM-PRO" w:eastAsia="HG丸ｺﾞｼｯｸM-PRO" w:hint="eastAsia"/>
          <w:color w:val="000000"/>
        </w:rPr>
        <w:t xml:space="preserve">　）とする。　</w:t>
      </w:r>
    </w:p>
    <w:p w14:paraId="0E6E1547" w14:textId="77777777" w:rsidR="003E65EA" w:rsidRPr="002110E4" w:rsidRDefault="005E4321" w:rsidP="003E65EA">
      <w:pPr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※正確に</w:t>
      </w:r>
      <w:r w:rsidR="003E65EA" w:rsidRPr="002110E4">
        <w:rPr>
          <w:rFonts w:ascii="HG丸ｺﾞｼｯｸM-PRO" w:eastAsia="HG丸ｺﾞｼｯｸM-PRO" w:hint="eastAsia"/>
          <w:color w:val="000000"/>
        </w:rPr>
        <w:t>は０．９８Ｎだが</w:t>
      </w:r>
      <w:r>
        <w:rPr>
          <w:rFonts w:ascii="HG丸ｺﾞｼｯｸM-PRO" w:eastAsia="HG丸ｺﾞｼｯｸM-PRO" w:hint="eastAsia"/>
          <w:color w:val="000000"/>
        </w:rPr>
        <w:t>、中学校で</w:t>
      </w:r>
      <w:r w:rsidR="003E65EA" w:rsidRPr="002110E4">
        <w:rPr>
          <w:rFonts w:ascii="HG丸ｺﾞｼｯｸM-PRO" w:eastAsia="HG丸ｺﾞｼｯｸM-PRO" w:hint="eastAsia"/>
          <w:color w:val="000000"/>
        </w:rPr>
        <w:t>は省略している。</w:t>
      </w:r>
    </w:p>
    <w:p w14:paraId="30330EC0" w14:textId="77777777" w:rsidR="003E65EA" w:rsidRPr="009F7F96" w:rsidRDefault="003E65EA" w:rsidP="003E65EA">
      <w:pPr>
        <w:rPr>
          <w:rFonts w:ascii="HG丸ｺﾞｼｯｸM-PRO" w:eastAsia="HG丸ｺﾞｼｯｸM-PRO"/>
          <w:color w:val="000000"/>
        </w:rPr>
      </w:pPr>
    </w:p>
    <w:p w14:paraId="31C999F1" w14:textId="77777777" w:rsidR="003E65EA" w:rsidRPr="002110E4" w:rsidRDefault="003E65EA" w:rsidP="003E65EA">
      <w:pPr>
        <w:rPr>
          <w:rFonts w:ascii="HG丸ｺﾞｼｯｸM-PRO" w:eastAsia="HG丸ｺﾞｼｯｸM-PRO"/>
          <w:color w:val="000000"/>
        </w:rPr>
      </w:pPr>
      <w:r w:rsidRPr="002110E4">
        <w:rPr>
          <w:rFonts w:ascii="HG丸ｺﾞｼｯｸM-PRO" w:eastAsia="HG丸ｺﾞｼｯｸM-PRO" w:hint="eastAsia"/>
          <w:color w:val="000000"/>
        </w:rPr>
        <w:t xml:space="preserve">これまで（　</w:t>
      </w:r>
      <w:r w:rsidRPr="00192567">
        <w:rPr>
          <w:rFonts w:ascii="HG丸ｺﾞｼｯｸM-PRO" w:eastAsia="HG丸ｺﾞｼｯｸM-PRO" w:hint="eastAsia"/>
          <w:color w:val="FFFFFF"/>
        </w:rPr>
        <w:t>重さ</w:t>
      </w:r>
      <w:r w:rsidRPr="002110E4">
        <w:rPr>
          <w:rFonts w:ascii="HG丸ｺﾞｼｯｸM-PRO" w:eastAsia="HG丸ｺﾞｼｯｸM-PRO" w:hint="eastAsia"/>
          <w:color w:val="000000"/>
        </w:rPr>
        <w:t xml:space="preserve">　）とよんでいたものは（　　</w:t>
      </w:r>
      <w:r w:rsidRPr="00192567">
        <w:rPr>
          <w:rFonts w:ascii="HG丸ｺﾞｼｯｸM-PRO" w:eastAsia="HG丸ｺﾞｼｯｸM-PRO" w:hint="eastAsia"/>
          <w:color w:val="FFFFFF"/>
        </w:rPr>
        <w:t xml:space="preserve">重力の大きさ　</w:t>
      </w:r>
      <w:r w:rsidRPr="002110E4">
        <w:rPr>
          <w:rFonts w:ascii="HG丸ｺﾞｼｯｸM-PRO" w:eastAsia="HG丸ｺﾞｼｯｸM-PRO" w:hint="eastAsia"/>
          <w:color w:val="000000"/>
        </w:rPr>
        <w:t xml:space="preserve">　）のことである。</w:t>
      </w:r>
    </w:p>
    <w:p w14:paraId="1E238340" w14:textId="77777777" w:rsidR="003E65EA" w:rsidRPr="002110E4" w:rsidRDefault="003E65EA" w:rsidP="003E65EA">
      <w:pPr>
        <w:rPr>
          <w:rFonts w:ascii="HG丸ｺﾞｼｯｸM-PRO" w:eastAsia="HG丸ｺﾞｼｯｸM-PRO"/>
          <w:color w:val="000000"/>
        </w:rPr>
      </w:pPr>
      <w:r w:rsidRPr="002110E4">
        <w:rPr>
          <w:rFonts w:ascii="HG丸ｺﾞｼｯｸM-PRO" w:eastAsia="HG丸ｺﾞｼｯｸM-PRO" w:hint="eastAsia"/>
          <w:color w:val="000000"/>
        </w:rPr>
        <w:t xml:space="preserve">ばねばかりでは（　</w:t>
      </w:r>
      <w:r w:rsidRPr="00192567">
        <w:rPr>
          <w:rFonts w:ascii="HG丸ｺﾞｼｯｸM-PRO" w:eastAsia="HG丸ｺﾞｼｯｸM-PRO" w:hint="eastAsia"/>
          <w:color w:val="FFFFFF"/>
        </w:rPr>
        <w:t>重さ</w:t>
      </w:r>
      <w:r w:rsidRPr="002110E4">
        <w:rPr>
          <w:rFonts w:ascii="HG丸ｺﾞｼｯｸM-PRO" w:eastAsia="HG丸ｺﾞｼｯｸM-PRO" w:hint="eastAsia"/>
          <w:color w:val="000000"/>
        </w:rPr>
        <w:t xml:space="preserve">　）をはかることができる。</w:t>
      </w:r>
    </w:p>
    <w:p w14:paraId="536EF9C7" w14:textId="77777777" w:rsidR="003E65EA" w:rsidRDefault="003E65EA" w:rsidP="003E65EA">
      <w:pPr>
        <w:rPr>
          <w:rFonts w:ascii="HG丸ｺﾞｼｯｸM-PRO" w:eastAsia="HG丸ｺﾞｼｯｸM-PRO"/>
        </w:rPr>
      </w:pPr>
    </w:p>
    <w:p w14:paraId="637124BA" w14:textId="77777777" w:rsidR="009F7F96" w:rsidRDefault="003E65EA" w:rsidP="003E65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例題　次の場合、物体や人にはたらく重力の大きさは何Ｎですか？</w:t>
      </w:r>
      <w:r w:rsidR="009F7F96">
        <w:rPr>
          <w:rFonts w:ascii="HG丸ｺﾞｼｯｸM-PRO" w:eastAsia="HG丸ｺﾞｼｯｸM-PRO" w:hint="eastAsia"/>
        </w:rPr>
        <w:t xml:space="preserve">　</w:t>
      </w:r>
    </w:p>
    <w:p w14:paraId="069AE0D2" w14:textId="77777777" w:rsidR="003E65EA" w:rsidRDefault="009F7F96" w:rsidP="009F7F96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ただし、１００ｇの物体にかかる重力を１Nとして計算しなさい。</w:t>
      </w:r>
    </w:p>
    <w:p w14:paraId="7EAF8551" w14:textId="77777777" w:rsidR="009F7F96" w:rsidRDefault="003E65EA" w:rsidP="003E65EA">
      <w:pPr>
        <w:ind w:firstLineChars="400" w:firstLine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①５００ｇの物体</w:t>
      </w:r>
      <w:r w:rsidR="009F7F96">
        <w:rPr>
          <w:rFonts w:ascii="HG丸ｺﾞｼｯｸM-PRO" w:eastAsia="HG丸ｺﾞｼｯｸM-PRO" w:hint="eastAsia"/>
        </w:rPr>
        <w:t xml:space="preserve">　（式）　　　　　　　　　　　　　　　　　　　　</w:t>
      </w:r>
      <w:r>
        <w:rPr>
          <w:rFonts w:ascii="HG丸ｺﾞｼｯｸM-PRO" w:eastAsia="HG丸ｺﾞｼｯｸM-PRO" w:hint="eastAsia"/>
        </w:rPr>
        <w:t xml:space="preserve">　</w:t>
      </w:r>
      <w:r w:rsidRPr="007066DC">
        <w:rPr>
          <w:rFonts w:ascii="HG丸ｺﾞｼｯｸM-PRO" w:eastAsia="HG丸ｺﾞｼｯｸM-PRO" w:hint="eastAsia"/>
          <w:u w:val="single"/>
        </w:rPr>
        <w:t xml:space="preserve">Ａ．　</w:t>
      </w:r>
      <w:r w:rsidRPr="00A617FF">
        <w:rPr>
          <w:rFonts w:ascii="HG丸ｺﾞｼｯｸM-PRO" w:eastAsia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　　　</w:t>
      </w:r>
      <w:r w:rsidRPr="00A617FF">
        <w:rPr>
          <w:rFonts w:ascii="HG丸ｺﾞｼｯｸM-PRO" w:eastAsia="HG丸ｺﾞｼｯｸM-PRO" w:hint="eastAsia"/>
          <w:u w:val="single"/>
        </w:rPr>
        <w:t xml:space="preserve">　</w:t>
      </w:r>
      <w:r w:rsidRPr="007066DC">
        <w:rPr>
          <w:rFonts w:ascii="HG丸ｺﾞｼｯｸM-PRO" w:eastAsia="HG丸ｺﾞｼｯｸM-PRO" w:hint="eastAsia"/>
          <w:u w:val="single"/>
        </w:rPr>
        <w:t xml:space="preserve">　</w:t>
      </w:r>
      <w:r w:rsidR="009F7F96">
        <w:rPr>
          <w:rFonts w:ascii="HG丸ｺﾞｼｯｸM-PRO" w:eastAsia="HG丸ｺﾞｼｯｸM-PRO" w:hint="eastAsia"/>
        </w:rPr>
        <w:t xml:space="preserve">　　　　</w:t>
      </w:r>
    </w:p>
    <w:p w14:paraId="2E9A7B00" w14:textId="77777777" w:rsidR="009F7F96" w:rsidRDefault="009F7F96" w:rsidP="003E65EA">
      <w:pPr>
        <w:ind w:firstLineChars="400" w:firstLine="840"/>
        <w:rPr>
          <w:rFonts w:ascii="HG丸ｺﾞｼｯｸM-PRO" w:eastAsia="HG丸ｺﾞｼｯｸM-PRO"/>
        </w:rPr>
      </w:pPr>
    </w:p>
    <w:p w14:paraId="776D6B2A" w14:textId="77777777" w:rsidR="003E65EA" w:rsidRDefault="009F7F96" w:rsidP="003E65EA">
      <w:pPr>
        <w:ind w:firstLineChars="400" w:firstLine="84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②体重４４</w:t>
      </w:r>
      <w:r w:rsidR="003E65EA">
        <w:rPr>
          <w:rFonts w:ascii="HG丸ｺﾞｼｯｸM-PRO" w:eastAsia="HG丸ｺﾞｼｯｸM-PRO" w:hint="eastAsia"/>
        </w:rPr>
        <w:t xml:space="preserve">ｋｇの人　</w:t>
      </w:r>
      <w:r>
        <w:rPr>
          <w:rFonts w:ascii="HG丸ｺﾞｼｯｸM-PRO" w:eastAsia="HG丸ｺﾞｼｯｸM-PRO" w:hint="eastAsia"/>
        </w:rPr>
        <w:t xml:space="preserve">（式）　　　　　　　　　　　　　　　　　　　　</w:t>
      </w:r>
      <w:r w:rsidR="003E65EA" w:rsidRPr="007066DC">
        <w:rPr>
          <w:rFonts w:ascii="HG丸ｺﾞｼｯｸM-PRO" w:eastAsia="HG丸ｺﾞｼｯｸM-PRO" w:hint="eastAsia"/>
          <w:u w:val="single"/>
        </w:rPr>
        <w:t xml:space="preserve">Ａ．　</w:t>
      </w:r>
      <w:r w:rsidR="003E65EA">
        <w:rPr>
          <w:rFonts w:ascii="HG丸ｺﾞｼｯｸM-PRO" w:eastAsia="HG丸ｺﾞｼｯｸM-PRO" w:hint="eastAsia"/>
          <w:u w:val="single"/>
        </w:rPr>
        <w:t xml:space="preserve">　　　</w:t>
      </w:r>
      <w:r w:rsidR="003E65EA" w:rsidRPr="007066DC">
        <w:rPr>
          <w:rFonts w:ascii="HG丸ｺﾞｼｯｸM-PRO" w:eastAsia="HG丸ｺﾞｼｯｸM-PRO" w:hint="eastAsia"/>
          <w:u w:val="single"/>
        </w:rPr>
        <w:t xml:space="preserve">　　　</w:t>
      </w:r>
    </w:p>
    <w:p w14:paraId="3BB524FE" w14:textId="77777777" w:rsidR="003E65EA" w:rsidRPr="009F7F96" w:rsidRDefault="00994B72" w:rsidP="003E65EA">
      <w:pPr>
        <w:ind w:firstLineChars="400" w:firstLine="840"/>
        <w:rPr>
          <w:rFonts w:ascii="HG丸ｺﾞｼｯｸM-PRO" w:eastAsia="HG丸ｺﾞｼｯｸM-PRO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9A1B43" wp14:editId="0314A5B2">
            <wp:simplePos x="0" y="0"/>
            <wp:positionH relativeFrom="column">
              <wp:posOffset>3723812</wp:posOffset>
            </wp:positionH>
            <wp:positionV relativeFrom="paragraph">
              <wp:posOffset>217805</wp:posOffset>
            </wp:positionV>
            <wp:extent cx="3054350" cy="1790700"/>
            <wp:effectExtent l="1905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58EC22" w14:textId="77777777" w:rsidR="003E65EA" w:rsidRDefault="00D01C75" w:rsidP="00247ED6">
      <w:pPr>
        <w:ind w:firstLineChars="400" w:firstLine="1124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pict w14:anchorId="4A2554A9">
          <v:shape id="_x0000_s1134" type="#_x0000_t136" style="position:absolute;left:0;text-align:left;margin-left:-6pt;margin-top:3.15pt;width:267pt;height:17.3pt;z-index:251655168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重さと質量のちがいについて"/>
          </v:shape>
        </w:pict>
      </w:r>
    </w:p>
    <w:p w14:paraId="01678F40" w14:textId="77777777" w:rsidR="003E65EA" w:rsidRDefault="003E65EA" w:rsidP="003E65EA">
      <w:pPr>
        <w:rPr>
          <w:rFonts w:ascii="HG丸ｺﾞｼｯｸM-PRO" w:eastAsia="HG丸ｺﾞｼｯｸM-PRO"/>
        </w:rPr>
      </w:pPr>
    </w:p>
    <w:p w14:paraId="7CEF34E1" w14:textId="77777777" w:rsidR="00247ED6" w:rsidRDefault="00247ED6" w:rsidP="003E65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重さとは、物体にはたらく重力の大きさのことで、体重計や</w:t>
      </w:r>
    </w:p>
    <w:p w14:paraId="7FCCA980" w14:textId="77777777" w:rsidR="00247ED6" w:rsidRDefault="00247ED6" w:rsidP="003E65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　</w:t>
      </w:r>
      <w:r w:rsidRPr="007C4212">
        <w:rPr>
          <w:rFonts w:ascii="HG丸ｺﾞｼｯｸM-PRO" w:eastAsia="HG丸ｺﾞｼｯｸM-PRO" w:hint="eastAsia"/>
          <w:color w:val="FFFFFF" w:themeColor="background1"/>
        </w:rPr>
        <w:t xml:space="preserve">ばねばかり　</w:t>
      </w:r>
      <w:r>
        <w:rPr>
          <w:rFonts w:ascii="HG丸ｺﾞｼｯｸM-PRO" w:eastAsia="HG丸ｺﾞｼｯｸM-PRO" w:hint="eastAsia"/>
        </w:rPr>
        <w:t xml:space="preserve">　）や台ばかりではかることができる。</w:t>
      </w:r>
    </w:p>
    <w:p w14:paraId="698F925A" w14:textId="77777777" w:rsidR="00247ED6" w:rsidRPr="00247ED6" w:rsidRDefault="00247ED6" w:rsidP="003E65EA">
      <w:pPr>
        <w:rPr>
          <w:rFonts w:ascii="HG丸ｺﾞｼｯｸM-PRO" w:eastAsia="HG丸ｺﾞｼｯｸM-PRO"/>
        </w:rPr>
      </w:pPr>
    </w:p>
    <w:p w14:paraId="43EE7477" w14:textId="77777777" w:rsidR="00247ED6" w:rsidRDefault="00247ED6" w:rsidP="003E65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月の重力（月が物体を引っぱる力）は地球の６分の１なので</w:t>
      </w:r>
    </w:p>
    <w:p w14:paraId="2DF6D70B" w14:textId="77777777" w:rsidR="003E65EA" w:rsidRDefault="00247ED6" w:rsidP="003E65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月面上で物体の重さをはかると地球上の６分の１となる。</w:t>
      </w:r>
    </w:p>
    <w:p w14:paraId="71A4845B" w14:textId="77777777" w:rsidR="003E65EA" w:rsidRDefault="003E65EA" w:rsidP="00247ED6">
      <w:pPr>
        <w:ind w:firstLineChars="3100" w:firstLine="65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247ED6">
        <w:rPr>
          <w:rFonts w:ascii="HG丸ｺﾞｼｯｸM-PRO" w:eastAsia="HG丸ｺﾞｼｯｸM-PRO" w:hint="eastAsia"/>
        </w:rPr>
        <w:t>６００N　→　（　　　　　　N）</w:t>
      </w:r>
    </w:p>
    <w:p w14:paraId="4F767C36" w14:textId="77777777" w:rsidR="003E65EA" w:rsidRDefault="00247ED6" w:rsidP="003E65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このことより、地球上での重さが６００Nの物体を月面上ではかると重さは（　　　　　　N）となるのです。</w:t>
      </w:r>
    </w:p>
    <w:p w14:paraId="0F8805DA" w14:textId="77777777" w:rsidR="00247ED6" w:rsidRDefault="00247ED6" w:rsidP="003E65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つまち、同じ物体でも、その（　</w:t>
      </w:r>
      <w:r w:rsidRPr="007C4212">
        <w:rPr>
          <w:rFonts w:ascii="HG丸ｺﾞｼｯｸM-PRO" w:eastAsia="HG丸ｺﾞｼｯｸM-PRO" w:hint="eastAsia"/>
          <w:color w:val="FFFFFF" w:themeColor="background1"/>
        </w:rPr>
        <w:t>重さ</w:t>
      </w:r>
      <w:r>
        <w:rPr>
          <w:rFonts w:ascii="HG丸ｺﾞｼｯｸM-PRO" w:eastAsia="HG丸ｺﾞｼｯｸM-PRO" w:hint="eastAsia"/>
        </w:rPr>
        <w:t xml:space="preserve">　）は場所によって異なるのです。</w:t>
      </w:r>
    </w:p>
    <w:p w14:paraId="705534B0" w14:textId="77777777" w:rsidR="00247ED6" w:rsidRDefault="00994B72" w:rsidP="003E65EA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2DBDAD" wp14:editId="16D25E02">
            <wp:simplePos x="0" y="0"/>
            <wp:positionH relativeFrom="column">
              <wp:posOffset>182880</wp:posOffset>
            </wp:positionH>
            <wp:positionV relativeFrom="paragraph">
              <wp:posOffset>34290</wp:posOffset>
            </wp:positionV>
            <wp:extent cx="1116965" cy="1472565"/>
            <wp:effectExtent l="19050" t="0" r="6985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D3427F" w14:textId="77777777" w:rsidR="001D1451" w:rsidRDefault="00247ED6" w:rsidP="003E65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  <w:t>しかし、地球上ではかった体重６０ｋｇ（６００N）だった人が、月面上で</w:t>
      </w:r>
      <w:r w:rsidR="001D1451">
        <w:rPr>
          <w:rFonts w:ascii="HG丸ｺﾞｼｯｸM-PRO" w:eastAsia="HG丸ｺﾞｼｯｸM-PRO" w:hint="eastAsia"/>
        </w:rPr>
        <w:t>６分の１</w:t>
      </w:r>
    </w:p>
    <w:p w14:paraId="36AAADAC" w14:textId="77777777" w:rsidR="00247ED6" w:rsidRDefault="001D1451" w:rsidP="001D1451">
      <w:pPr>
        <w:ind w:firstLineChars="1100" w:firstLine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の</w:t>
      </w:r>
      <w:r w:rsidR="00247ED6">
        <w:rPr>
          <w:rFonts w:ascii="HG丸ｺﾞｼｯｸM-PRO" w:eastAsia="HG丸ｺﾞｼｯｸM-PRO" w:hint="eastAsia"/>
        </w:rPr>
        <w:t>１０ｋｇ（１００N）にやせたわけではない。</w:t>
      </w:r>
    </w:p>
    <w:p w14:paraId="4CD5676A" w14:textId="77777777" w:rsidR="001D1451" w:rsidRDefault="001D1451" w:rsidP="001D1451">
      <w:pPr>
        <w:ind w:firstLineChars="1100" w:firstLine="2310"/>
        <w:rPr>
          <w:rFonts w:ascii="HG丸ｺﾞｼｯｸM-PRO" w:eastAsia="HG丸ｺﾞｼｯｸM-PRO"/>
        </w:rPr>
      </w:pPr>
    </w:p>
    <w:p w14:paraId="31ED35BC" w14:textId="77777777" w:rsidR="001D1451" w:rsidRDefault="001D1451" w:rsidP="001D1451">
      <w:pPr>
        <w:ind w:firstLineChars="1100" w:firstLine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重さは物体にはたらく重力の大きさのことなので、場所によって力の大きさが</w:t>
      </w:r>
    </w:p>
    <w:p w14:paraId="74333A2C" w14:textId="77777777" w:rsidR="001D1451" w:rsidRDefault="001D1451" w:rsidP="001D1451">
      <w:pPr>
        <w:ind w:firstLineChars="1100" w:firstLine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変わってしまうのです。これは困った問題です。</w:t>
      </w:r>
    </w:p>
    <w:p w14:paraId="6C4B91C2" w14:textId="77777777" w:rsidR="00D41FCE" w:rsidRDefault="00D41FCE" w:rsidP="001D1451">
      <w:pPr>
        <w:rPr>
          <w:rFonts w:ascii="HG丸ｺﾞｼｯｸM-PRO" w:eastAsia="HG丸ｺﾞｼｯｸM-PRO"/>
        </w:rPr>
      </w:pPr>
    </w:p>
    <w:p w14:paraId="2A23AF59" w14:textId="77777777" w:rsidR="001D1451" w:rsidRDefault="001D1451" w:rsidP="001D145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下の図のように、上皿てんびんを使って質量をはかると、地球上で６００ｇの物体は、月面上では何ｇになる</w:t>
      </w:r>
      <w:r w:rsidR="002D56A2">
        <w:rPr>
          <w:rFonts w:ascii="HG丸ｺﾞｼｯｸM-PRO" w:eastAsia="HG丸ｺﾞｼｯｸM-PRO" w:hint="eastAsia"/>
        </w:rPr>
        <w:t>か？</w:t>
      </w:r>
    </w:p>
    <w:p w14:paraId="360AA427" w14:textId="77777777" w:rsidR="002D56A2" w:rsidRDefault="00994B72" w:rsidP="003E65EA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6D2322" wp14:editId="38E98FDE">
            <wp:simplePos x="0" y="0"/>
            <wp:positionH relativeFrom="column">
              <wp:posOffset>6985</wp:posOffset>
            </wp:positionH>
            <wp:positionV relativeFrom="paragraph">
              <wp:posOffset>130810</wp:posOffset>
            </wp:positionV>
            <wp:extent cx="6654800" cy="1727200"/>
            <wp:effectExtent l="1905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483632" w14:textId="77777777" w:rsidR="002D56A2" w:rsidRDefault="002D56A2" w:rsidP="003E65EA">
      <w:pPr>
        <w:rPr>
          <w:rFonts w:ascii="HG丸ｺﾞｼｯｸM-PRO" w:eastAsia="HG丸ｺﾞｼｯｸM-PRO"/>
        </w:rPr>
      </w:pPr>
    </w:p>
    <w:p w14:paraId="5A5407AF" w14:textId="77777777" w:rsidR="002D56A2" w:rsidRDefault="002D56A2" w:rsidP="003E65EA">
      <w:pPr>
        <w:rPr>
          <w:rFonts w:ascii="HG丸ｺﾞｼｯｸM-PRO" w:eastAsia="HG丸ｺﾞｼｯｸM-PRO"/>
        </w:rPr>
      </w:pPr>
    </w:p>
    <w:p w14:paraId="64B7B783" w14:textId="77777777" w:rsidR="002D56A2" w:rsidRDefault="002D56A2" w:rsidP="003E65EA">
      <w:pPr>
        <w:rPr>
          <w:rFonts w:ascii="HG丸ｺﾞｼｯｸM-PRO" w:eastAsia="HG丸ｺﾞｼｯｸM-PRO"/>
        </w:rPr>
      </w:pPr>
    </w:p>
    <w:p w14:paraId="77080EDA" w14:textId="77777777" w:rsidR="002D56A2" w:rsidRDefault="002D56A2" w:rsidP="003E65EA">
      <w:pPr>
        <w:rPr>
          <w:rFonts w:ascii="HG丸ｺﾞｼｯｸM-PRO" w:eastAsia="HG丸ｺﾞｼｯｸM-PRO"/>
        </w:rPr>
      </w:pPr>
    </w:p>
    <w:p w14:paraId="0B2EC17A" w14:textId="77777777" w:rsidR="002D56A2" w:rsidRDefault="002D56A2" w:rsidP="003E65EA">
      <w:pPr>
        <w:rPr>
          <w:rFonts w:ascii="HG丸ｺﾞｼｯｸM-PRO" w:eastAsia="HG丸ｺﾞｼｯｸM-PRO"/>
        </w:rPr>
      </w:pPr>
    </w:p>
    <w:p w14:paraId="1BC1179A" w14:textId="77777777" w:rsidR="00247ED6" w:rsidRDefault="00247ED6" w:rsidP="003E65EA">
      <w:pPr>
        <w:rPr>
          <w:rFonts w:ascii="HG丸ｺﾞｼｯｸM-PRO" w:eastAsia="HG丸ｺﾞｼｯｸM-PRO"/>
        </w:rPr>
      </w:pPr>
    </w:p>
    <w:p w14:paraId="59B31DD9" w14:textId="77777777" w:rsidR="00247ED6" w:rsidRDefault="00247ED6" w:rsidP="003E65EA">
      <w:pPr>
        <w:rPr>
          <w:rFonts w:ascii="HG丸ｺﾞｼｯｸM-PRO" w:eastAsia="HG丸ｺﾞｼｯｸM-PRO"/>
        </w:rPr>
      </w:pPr>
    </w:p>
    <w:p w14:paraId="478D02CC" w14:textId="77777777" w:rsidR="001D1451" w:rsidRDefault="001D1451" w:rsidP="003E65EA">
      <w:pPr>
        <w:rPr>
          <w:rFonts w:ascii="HG丸ｺﾞｼｯｸM-PRO" w:eastAsia="HG丸ｺﾞｼｯｸM-PRO"/>
        </w:rPr>
      </w:pPr>
    </w:p>
    <w:p w14:paraId="07B11458" w14:textId="77777777" w:rsidR="002C7C1B" w:rsidRDefault="002C7C1B" w:rsidP="002C7C1B">
      <w:pPr>
        <w:rPr>
          <w:rFonts w:ascii="HG丸ｺﾞｼｯｸM-PRO" w:eastAsia="HG丸ｺﾞｼｯｸM-PRO"/>
        </w:rPr>
      </w:pPr>
      <w:r w:rsidRPr="002C7C1B">
        <w:rPr>
          <w:rFonts w:ascii="HG丸ｺﾞｼｯｸM-PRO" w:eastAsia="HG丸ｺﾞｼｯｸM-PRO" w:hint="eastAsia"/>
        </w:rPr>
        <w:t>上皿てんびんは，左右の皿にのせた物体の重さをつり合わせて</w:t>
      </w:r>
      <w:r>
        <w:rPr>
          <w:rFonts w:ascii="HG丸ｺﾞｼｯｸM-PRO" w:eastAsia="HG丸ｺﾞｼｯｸM-PRO" w:hint="eastAsia"/>
        </w:rPr>
        <w:t xml:space="preserve">（　</w:t>
      </w:r>
      <w:r w:rsidRPr="007C4212">
        <w:rPr>
          <w:rFonts w:ascii="HG丸ｺﾞｼｯｸM-PRO" w:eastAsia="HG丸ｺﾞｼｯｸM-PRO" w:hint="eastAsia"/>
          <w:color w:val="FFFFFF" w:themeColor="background1"/>
        </w:rPr>
        <w:t xml:space="preserve">　質量　</w:t>
      </w:r>
      <w:r>
        <w:rPr>
          <w:rFonts w:ascii="HG丸ｺﾞｼｯｸM-PRO" w:eastAsia="HG丸ｺﾞｼｯｸM-PRO" w:hint="eastAsia"/>
        </w:rPr>
        <w:t xml:space="preserve">　）</w:t>
      </w:r>
      <w:r w:rsidRPr="002C7C1B">
        <w:rPr>
          <w:rFonts w:ascii="HG丸ｺﾞｼｯｸM-PRO" w:eastAsia="HG丸ｺﾞｼｯｸM-PRO" w:hint="eastAsia"/>
        </w:rPr>
        <w:t>を測定する装置で</w:t>
      </w:r>
      <w:r>
        <w:rPr>
          <w:rFonts w:ascii="HG丸ｺﾞｼｯｸM-PRO" w:eastAsia="HG丸ｺﾞｼｯｸM-PRO" w:hint="eastAsia"/>
        </w:rPr>
        <w:t>す</w:t>
      </w:r>
      <w:r w:rsidRPr="002C7C1B">
        <w:rPr>
          <w:rFonts w:ascii="HG丸ｺﾞｼｯｸM-PRO" w:eastAsia="HG丸ｺﾞｼｯｸM-PRO" w:hint="eastAsia"/>
        </w:rPr>
        <w:t>。</w:t>
      </w:r>
    </w:p>
    <w:p w14:paraId="2F662B58" w14:textId="77777777" w:rsidR="002C7C1B" w:rsidRDefault="002C7C1B" w:rsidP="002C7C1B">
      <w:pPr>
        <w:rPr>
          <w:rFonts w:ascii="HG丸ｺﾞｼｯｸM-PRO" w:eastAsia="HG丸ｺﾞｼｯｸM-PRO"/>
        </w:rPr>
      </w:pPr>
    </w:p>
    <w:p w14:paraId="7D998B5C" w14:textId="77777777" w:rsidR="002C7C1B" w:rsidRDefault="002C7C1B" w:rsidP="002C7C1B">
      <w:pPr>
        <w:ind w:firstLineChars="100" w:firstLine="210"/>
        <w:rPr>
          <w:rFonts w:ascii="HG丸ｺﾞｼｯｸM-PRO" w:eastAsia="HG丸ｺﾞｼｯｸM-PRO"/>
        </w:rPr>
      </w:pPr>
      <w:r w:rsidRPr="002C7C1B">
        <w:rPr>
          <w:rFonts w:ascii="HG丸ｺﾞｼｯｸM-PRO" w:eastAsia="HG丸ｺﾞｼｯｸM-PRO" w:hint="eastAsia"/>
        </w:rPr>
        <w:t>地球上で左の皿に質量600gの物体をのせてつり合わせるには，右の皿に</w:t>
      </w:r>
      <w:r>
        <w:rPr>
          <w:rFonts w:ascii="HG丸ｺﾞｼｯｸM-PRO" w:eastAsia="HG丸ｺﾞｼｯｸM-PRO" w:hint="eastAsia"/>
        </w:rPr>
        <w:t>も</w:t>
      </w:r>
      <w:r w:rsidRPr="002C7C1B">
        <w:rPr>
          <w:rFonts w:ascii="HG丸ｺﾞｼｯｸM-PRO" w:eastAsia="HG丸ｺﾞｼｯｸM-PRO" w:hint="eastAsia"/>
        </w:rPr>
        <w:t>質量</w:t>
      </w:r>
      <w:r>
        <w:rPr>
          <w:rFonts w:ascii="HG丸ｺﾞｼｯｸM-PRO" w:eastAsia="HG丸ｺﾞｼｯｸM-PRO" w:hint="eastAsia"/>
        </w:rPr>
        <w:t xml:space="preserve">（　　</w:t>
      </w:r>
      <w:r w:rsidRPr="007C4212">
        <w:rPr>
          <w:rFonts w:ascii="HG丸ｺﾞｼｯｸM-PRO" w:eastAsia="HG丸ｺﾞｼｯｸM-PRO" w:hint="eastAsia"/>
          <w:color w:val="FFFFFF" w:themeColor="background1"/>
        </w:rPr>
        <w:t xml:space="preserve">600g　　</w:t>
      </w:r>
      <w:r>
        <w:rPr>
          <w:rFonts w:ascii="HG丸ｺﾞｼｯｸM-PRO" w:eastAsia="HG丸ｺﾞｼｯｸM-PRO" w:hint="eastAsia"/>
        </w:rPr>
        <w:t>）</w:t>
      </w:r>
      <w:r w:rsidRPr="002C7C1B">
        <w:rPr>
          <w:rFonts w:ascii="HG丸ｺﾞｼｯｸM-PRO" w:eastAsia="HG丸ｺﾞｼｯｸM-PRO" w:hint="eastAsia"/>
        </w:rPr>
        <w:t>の分銅を</w:t>
      </w:r>
    </w:p>
    <w:p w14:paraId="068431B3" w14:textId="77777777" w:rsidR="002C7C1B" w:rsidRDefault="002C7C1B" w:rsidP="002C7C1B">
      <w:pPr>
        <w:rPr>
          <w:rFonts w:ascii="HG丸ｺﾞｼｯｸM-PRO" w:eastAsia="HG丸ｺﾞｼｯｸM-PRO"/>
        </w:rPr>
      </w:pPr>
      <w:r w:rsidRPr="002C7C1B">
        <w:rPr>
          <w:rFonts w:ascii="HG丸ｺﾞｼｯｸM-PRO" w:eastAsia="HG丸ｺﾞｼｯｸM-PRO" w:hint="eastAsia"/>
        </w:rPr>
        <w:t>のせる必要がある。これは重さ６Ｎの物体と重さ６Ｎ分の分銅がつり合ったということもできる。</w:t>
      </w:r>
    </w:p>
    <w:p w14:paraId="18735B73" w14:textId="77777777" w:rsidR="002C7C1B" w:rsidRDefault="002C7C1B" w:rsidP="002C7C1B">
      <w:pPr>
        <w:rPr>
          <w:rFonts w:ascii="HG丸ｺﾞｼｯｸM-PRO" w:eastAsia="HG丸ｺﾞｼｯｸM-PRO"/>
        </w:rPr>
      </w:pPr>
    </w:p>
    <w:p w14:paraId="1C87FFD4" w14:textId="77777777" w:rsidR="002C7C1B" w:rsidRDefault="002C7C1B" w:rsidP="002C7C1B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同じ</w:t>
      </w:r>
      <w:r w:rsidRPr="002C7C1B">
        <w:rPr>
          <w:rFonts w:ascii="HG丸ｺﾞｼｯｸM-PRO" w:eastAsia="HG丸ｺﾞｼｯｸM-PRO" w:hint="eastAsia"/>
        </w:rPr>
        <w:t>ことを月面上で行った場合，質量600gの物体の重さ</w:t>
      </w:r>
      <w:r>
        <w:rPr>
          <w:rFonts w:ascii="HG丸ｺﾞｼｯｸM-PRO" w:eastAsia="HG丸ｺﾞｼｯｸM-PRO" w:hint="eastAsia"/>
        </w:rPr>
        <w:t>６N</w:t>
      </w:r>
      <w:r w:rsidRPr="002C7C1B">
        <w:rPr>
          <w:rFonts w:ascii="HG丸ｺﾞｼｯｸM-PRO" w:eastAsia="HG丸ｺﾞｼｯｸM-PRO" w:hint="eastAsia"/>
        </w:rPr>
        <w:t>は地球上の６分の１の</w:t>
      </w:r>
      <w:r>
        <w:rPr>
          <w:rFonts w:ascii="HG丸ｺﾞｼｯｸM-PRO" w:eastAsia="HG丸ｺﾞｼｯｸM-PRO" w:hint="eastAsia"/>
        </w:rPr>
        <w:t xml:space="preserve">（　</w:t>
      </w:r>
      <w:r w:rsidRPr="007C4212">
        <w:rPr>
          <w:rFonts w:ascii="HG丸ｺﾞｼｯｸM-PRO" w:eastAsia="HG丸ｺﾞｼｯｸM-PRO" w:hint="eastAsia"/>
          <w:color w:val="FFFFFF" w:themeColor="background1"/>
        </w:rPr>
        <w:t xml:space="preserve">１N　</w:t>
      </w:r>
      <w:r>
        <w:rPr>
          <w:rFonts w:ascii="HG丸ｺﾞｼｯｸM-PRO" w:eastAsia="HG丸ｺﾞｼｯｸM-PRO" w:hint="eastAsia"/>
        </w:rPr>
        <w:t>）</w:t>
      </w:r>
      <w:r w:rsidRPr="002C7C1B">
        <w:rPr>
          <w:rFonts w:ascii="HG丸ｺﾞｼｯｸM-PRO" w:eastAsia="HG丸ｺﾞｼｯｸM-PRO" w:hint="eastAsia"/>
        </w:rPr>
        <w:t>となるが，</w:t>
      </w:r>
    </w:p>
    <w:p w14:paraId="286E3292" w14:textId="77777777" w:rsidR="002C7C1B" w:rsidRDefault="002C7C1B" w:rsidP="002C7C1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右の皿にのせた</w:t>
      </w:r>
      <w:r w:rsidRPr="002C7C1B">
        <w:rPr>
          <w:rFonts w:ascii="HG丸ｺﾞｼｯｸM-PRO" w:eastAsia="HG丸ｺﾞｼｯｸM-PRO" w:hint="eastAsia"/>
        </w:rPr>
        <w:t>分銅の重さも同じく６分の１になるので，やはり</w:t>
      </w:r>
      <w:r>
        <w:rPr>
          <w:rFonts w:ascii="HG丸ｺﾞｼｯｸM-PRO" w:eastAsia="HG丸ｺﾞｼｯｸM-PRO" w:hint="eastAsia"/>
        </w:rPr>
        <w:t xml:space="preserve">質量（　</w:t>
      </w:r>
      <w:r w:rsidRPr="007C4212">
        <w:rPr>
          <w:rFonts w:ascii="HG丸ｺﾞｼｯｸM-PRO" w:eastAsia="HG丸ｺﾞｼｯｸM-PRO" w:hint="eastAsia"/>
          <w:color w:val="FFFFFF" w:themeColor="background1"/>
        </w:rPr>
        <w:t xml:space="preserve">　600g　</w:t>
      </w:r>
      <w:r>
        <w:rPr>
          <w:rFonts w:ascii="HG丸ｺﾞｼｯｸM-PRO" w:eastAsia="HG丸ｺﾞｼｯｸM-PRO" w:hint="eastAsia"/>
        </w:rPr>
        <w:t xml:space="preserve">　）</w:t>
      </w:r>
      <w:r w:rsidRPr="002C7C1B">
        <w:rPr>
          <w:rFonts w:ascii="HG丸ｺﾞｼｯｸM-PRO" w:eastAsia="HG丸ｺﾞｼｯｸM-PRO" w:hint="eastAsia"/>
        </w:rPr>
        <w:t>分の分銅とつり合う。</w:t>
      </w:r>
    </w:p>
    <w:p w14:paraId="2696DA9D" w14:textId="77777777" w:rsidR="002C7C1B" w:rsidRPr="002C7C1B" w:rsidRDefault="00994B72" w:rsidP="002C7C1B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340FA2F" wp14:editId="1ECAC24E">
            <wp:simplePos x="0" y="0"/>
            <wp:positionH relativeFrom="column">
              <wp:posOffset>3766185</wp:posOffset>
            </wp:positionH>
            <wp:positionV relativeFrom="paragraph">
              <wp:posOffset>46990</wp:posOffset>
            </wp:positionV>
            <wp:extent cx="2996565" cy="1853565"/>
            <wp:effectExtent l="1905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4D8F22" w14:textId="77777777" w:rsidR="00D41FCE" w:rsidRDefault="002C7C1B" w:rsidP="002C7C1B">
      <w:pPr>
        <w:ind w:firstLineChars="100" w:firstLine="210"/>
        <w:rPr>
          <w:rFonts w:ascii="HG丸ｺﾞｼｯｸM-PRO" w:eastAsia="HG丸ｺﾞｼｯｸM-PRO"/>
        </w:rPr>
      </w:pPr>
      <w:r w:rsidRPr="002C7C1B">
        <w:rPr>
          <w:rFonts w:ascii="HG丸ｺﾞｼｯｸM-PRO" w:eastAsia="HG丸ｺﾞｼｯｸM-PRO" w:hint="eastAsia"/>
        </w:rPr>
        <w:t>上皿てんびんのつり合いは重力に影響されないため，</w:t>
      </w:r>
    </w:p>
    <w:p w14:paraId="2E78B384" w14:textId="77777777" w:rsidR="002C7C1B" w:rsidRDefault="002C7C1B" w:rsidP="00D41FCE">
      <w:pPr>
        <w:rPr>
          <w:rFonts w:ascii="HG丸ｺﾞｼｯｸM-PRO" w:eastAsia="HG丸ｺﾞｼｯｸM-PRO"/>
        </w:rPr>
      </w:pPr>
      <w:r w:rsidRPr="002C7C1B">
        <w:rPr>
          <w:rFonts w:ascii="HG丸ｺﾞｼｯｸM-PRO" w:eastAsia="HG丸ｺﾞｼｯｸM-PRO" w:hint="eastAsia"/>
        </w:rPr>
        <w:t>上皿てんびんでは</w:t>
      </w:r>
      <w:r>
        <w:rPr>
          <w:rFonts w:ascii="HG丸ｺﾞｼｯｸM-PRO" w:eastAsia="HG丸ｺﾞｼｯｸM-PRO" w:hint="eastAsia"/>
        </w:rPr>
        <w:t xml:space="preserve">（　　</w:t>
      </w:r>
      <w:r w:rsidRPr="007C4212">
        <w:rPr>
          <w:rFonts w:ascii="HG丸ｺﾞｼｯｸM-PRO" w:eastAsia="HG丸ｺﾞｼｯｸM-PRO" w:hint="eastAsia"/>
          <w:color w:val="FFFFFF" w:themeColor="background1"/>
        </w:rPr>
        <w:t xml:space="preserve">　物体そのものの量　</w:t>
      </w:r>
      <w:r>
        <w:rPr>
          <w:rFonts w:ascii="HG丸ｺﾞｼｯｸM-PRO" w:eastAsia="HG丸ｺﾞｼｯｸM-PRO" w:hint="eastAsia"/>
        </w:rPr>
        <w:t xml:space="preserve">　　）</w:t>
      </w:r>
      <w:r w:rsidRPr="002C7C1B">
        <w:rPr>
          <w:rFonts w:ascii="HG丸ｺﾞｼｯｸM-PRO" w:eastAsia="HG丸ｺﾞｼｯｸM-PRO" w:hint="eastAsia"/>
        </w:rPr>
        <w:t>を</w:t>
      </w:r>
    </w:p>
    <w:p w14:paraId="678B9037" w14:textId="77777777" w:rsidR="002C7C1B" w:rsidRDefault="002C7C1B" w:rsidP="002C7C1B">
      <w:pPr>
        <w:rPr>
          <w:rFonts w:ascii="HG丸ｺﾞｼｯｸM-PRO" w:eastAsia="HG丸ｺﾞｼｯｸM-PRO"/>
        </w:rPr>
      </w:pPr>
      <w:r w:rsidRPr="002C7C1B">
        <w:rPr>
          <w:rFonts w:ascii="HG丸ｺﾞｼｯｸM-PRO" w:eastAsia="HG丸ｺﾞｼｯｸM-PRO" w:hint="eastAsia"/>
        </w:rPr>
        <w:t>示している。</w:t>
      </w:r>
      <w:r>
        <w:rPr>
          <w:rFonts w:ascii="HG丸ｺﾞｼｯｸM-PRO" w:eastAsia="HG丸ｺﾞｼｯｸM-PRO" w:hint="eastAsia"/>
        </w:rPr>
        <w:t xml:space="preserve">この量のことを（　　</w:t>
      </w:r>
      <w:r w:rsidRPr="007C4212">
        <w:rPr>
          <w:rFonts w:ascii="HG丸ｺﾞｼｯｸM-PRO" w:eastAsia="HG丸ｺﾞｼｯｸM-PRO" w:hint="eastAsia"/>
          <w:color w:val="FFFFFF" w:themeColor="background1"/>
        </w:rPr>
        <w:t xml:space="preserve">質量　</w:t>
      </w:r>
      <w:r>
        <w:rPr>
          <w:rFonts w:ascii="HG丸ｺﾞｼｯｸM-PRO" w:eastAsia="HG丸ｺﾞｼｯｸM-PRO" w:hint="eastAsia"/>
        </w:rPr>
        <w:t xml:space="preserve">　）という。</w:t>
      </w:r>
    </w:p>
    <w:p w14:paraId="70286FD6" w14:textId="77777777" w:rsidR="002C7C1B" w:rsidRDefault="002C7C1B" w:rsidP="002C7C1B">
      <w:pPr>
        <w:rPr>
          <w:rFonts w:ascii="HG丸ｺﾞｼｯｸM-PRO" w:eastAsia="HG丸ｺﾞｼｯｸM-PRO"/>
        </w:rPr>
      </w:pPr>
    </w:p>
    <w:p w14:paraId="5A57471F" w14:textId="77777777" w:rsidR="00D41FCE" w:rsidRDefault="002C7C1B" w:rsidP="002C7C1B">
      <w:pPr>
        <w:ind w:firstLineChars="100" w:firstLine="210"/>
        <w:rPr>
          <w:rFonts w:ascii="HG丸ｺﾞｼｯｸM-PRO" w:eastAsia="HG丸ｺﾞｼｯｸM-PRO"/>
        </w:rPr>
      </w:pPr>
      <w:r w:rsidRPr="002C7C1B">
        <w:rPr>
          <w:rFonts w:ascii="HG丸ｺﾞｼｯｸM-PRO" w:eastAsia="HG丸ｺﾞｼｯｸM-PRO" w:hint="eastAsia"/>
        </w:rPr>
        <w:t>これに対して，ばねばかりではかった重さは，</w:t>
      </w:r>
    </w:p>
    <w:p w14:paraId="61505D21" w14:textId="77777777" w:rsidR="00D41FCE" w:rsidRDefault="002C7C1B" w:rsidP="002C7C1B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　</w:t>
      </w:r>
      <w:r w:rsidRPr="007C4212">
        <w:rPr>
          <w:rFonts w:ascii="HG丸ｺﾞｼｯｸM-PRO" w:eastAsia="HG丸ｺﾞｼｯｸM-PRO" w:hint="eastAsia"/>
          <w:color w:val="FFFFFF" w:themeColor="background1"/>
        </w:rPr>
        <w:t xml:space="preserve">　物体にはたらく重力の大きさ　　</w:t>
      </w:r>
      <w:r>
        <w:rPr>
          <w:rFonts w:ascii="HG丸ｺﾞｼｯｸM-PRO" w:eastAsia="HG丸ｺﾞｼｯｸM-PRO" w:hint="eastAsia"/>
        </w:rPr>
        <w:t xml:space="preserve">　）</w:t>
      </w:r>
      <w:r w:rsidRPr="002C7C1B">
        <w:rPr>
          <w:rFonts w:ascii="HG丸ｺﾞｼｯｸM-PRO" w:eastAsia="HG丸ｺﾞｼｯｸM-PRO" w:hint="eastAsia"/>
        </w:rPr>
        <w:t>を示している。</w:t>
      </w:r>
    </w:p>
    <w:p w14:paraId="6311B844" w14:textId="77777777" w:rsidR="00D41FCE" w:rsidRDefault="00D41FCE" w:rsidP="002C7C1B">
      <w:pPr>
        <w:ind w:firstLineChars="100" w:firstLine="210"/>
        <w:rPr>
          <w:rFonts w:ascii="HG丸ｺﾞｼｯｸM-PRO" w:eastAsia="HG丸ｺﾞｼｯｸM-PRO"/>
        </w:rPr>
      </w:pPr>
    </w:p>
    <w:p w14:paraId="39D6FD84" w14:textId="77777777" w:rsidR="001D1451" w:rsidRDefault="002C7C1B" w:rsidP="002C7C1B">
      <w:pPr>
        <w:ind w:firstLineChars="100" w:firstLine="210"/>
        <w:rPr>
          <w:rFonts w:ascii="HG丸ｺﾞｼｯｸM-PRO" w:eastAsia="HG丸ｺﾞｼｯｸM-PRO"/>
        </w:rPr>
      </w:pPr>
      <w:r w:rsidRPr="002C7C1B">
        <w:rPr>
          <w:rFonts w:ascii="HG丸ｺﾞｼｯｸM-PRO" w:eastAsia="HG丸ｺﾞｼｯｸM-PRO" w:hint="eastAsia"/>
        </w:rPr>
        <w:t>質量と重さという言葉は</w:t>
      </w:r>
      <w:r>
        <w:rPr>
          <w:rFonts w:ascii="HG丸ｺﾞｼｯｸM-PRO" w:eastAsia="HG丸ｺﾞｼｯｸM-PRO" w:hint="eastAsia"/>
        </w:rPr>
        <w:t>その意味をきちんと</w:t>
      </w:r>
      <w:r w:rsidRPr="002C7C1B">
        <w:rPr>
          <w:rFonts w:ascii="HG丸ｺﾞｼｯｸM-PRO" w:eastAsia="HG丸ｺﾞｼｯｸM-PRO" w:hint="eastAsia"/>
        </w:rPr>
        <w:t>区別して使う必要がある。</w:t>
      </w:r>
    </w:p>
    <w:p w14:paraId="07C8919D" w14:textId="77777777" w:rsidR="00651272" w:rsidRDefault="00994B72" w:rsidP="003E65EA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8CED18" wp14:editId="3070ABDA">
            <wp:simplePos x="0" y="0"/>
            <wp:positionH relativeFrom="column">
              <wp:posOffset>3180715</wp:posOffset>
            </wp:positionH>
            <wp:positionV relativeFrom="paragraph">
              <wp:posOffset>167640</wp:posOffset>
            </wp:positionV>
            <wp:extent cx="3327400" cy="2506980"/>
            <wp:effectExtent l="19050" t="0" r="6350" b="0"/>
            <wp:wrapNone/>
            <wp:docPr id="116" name="図 116" descr="p184(本)図41重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p184(本)図41重力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50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86F3A6" w14:textId="77777777" w:rsidR="00651272" w:rsidRDefault="007C4212" w:rsidP="003E65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月面散歩の動画が見られるといな～</w:t>
      </w:r>
    </w:p>
    <w:p w14:paraId="383E0950" w14:textId="77777777" w:rsidR="00651272" w:rsidRDefault="007C4212" w:rsidP="003E65E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感想はこちらへ</w:t>
      </w:r>
    </w:p>
    <w:p w14:paraId="3EF80C04" w14:textId="77777777" w:rsidR="00651272" w:rsidRDefault="00651272" w:rsidP="003E65EA">
      <w:pPr>
        <w:rPr>
          <w:rFonts w:ascii="HG丸ｺﾞｼｯｸM-PRO" w:eastAsia="HG丸ｺﾞｼｯｸM-PRO"/>
        </w:rPr>
      </w:pPr>
    </w:p>
    <w:p w14:paraId="4CF1DA02" w14:textId="77777777" w:rsidR="001D1451" w:rsidRDefault="001D1451" w:rsidP="003E65EA">
      <w:pPr>
        <w:rPr>
          <w:rFonts w:ascii="HG丸ｺﾞｼｯｸM-PRO" w:eastAsia="HG丸ｺﾞｼｯｸM-PRO"/>
        </w:rPr>
      </w:pPr>
    </w:p>
    <w:p w14:paraId="75454F6C" w14:textId="77777777" w:rsidR="001D1451" w:rsidRDefault="001D1451" w:rsidP="003E65EA">
      <w:pPr>
        <w:rPr>
          <w:rFonts w:ascii="HG丸ｺﾞｼｯｸM-PRO" w:eastAsia="HG丸ｺﾞｼｯｸM-PRO"/>
        </w:rPr>
      </w:pPr>
    </w:p>
    <w:p w14:paraId="7F04D41F" w14:textId="77777777" w:rsidR="002C7C1B" w:rsidRDefault="002C7C1B" w:rsidP="003E65EA">
      <w:pPr>
        <w:rPr>
          <w:rFonts w:ascii="HG丸ｺﾞｼｯｸM-PRO" w:eastAsia="HG丸ｺﾞｼｯｸM-PRO"/>
        </w:rPr>
      </w:pPr>
    </w:p>
    <w:p w14:paraId="774AAD0F" w14:textId="77777777" w:rsidR="002C7C1B" w:rsidRDefault="002C7C1B" w:rsidP="003E65EA">
      <w:pPr>
        <w:rPr>
          <w:rFonts w:ascii="HG丸ｺﾞｼｯｸM-PRO" w:eastAsia="HG丸ｺﾞｼｯｸM-PRO"/>
        </w:rPr>
      </w:pPr>
    </w:p>
    <w:p w14:paraId="06DE05C6" w14:textId="77777777" w:rsidR="002C7C1B" w:rsidRDefault="002C7C1B" w:rsidP="003E65EA">
      <w:pPr>
        <w:rPr>
          <w:rFonts w:ascii="HG丸ｺﾞｼｯｸM-PRO" w:eastAsia="HG丸ｺﾞｼｯｸM-PRO"/>
        </w:rPr>
      </w:pPr>
    </w:p>
    <w:p w14:paraId="0E903102" w14:textId="77777777" w:rsidR="00247ED6" w:rsidRDefault="00247ED6" w:rsidP="003E65EA">
      <w:pPr>
        <w:rPr>
          <w:rFonts w:ascii="HG丸ｺﾞｼｯｸM-PRO" w:eastAsia="HG丸ｺﾞｼｯｸM-PRO"/>
        </w:rPr>
      </w:pPr>
    </w:p>
    <w:p w14:paraId="4CB4D66B" w14:textId="77777777" w:rsidR="00D41FCE" w:rsidRDefault="00D41FCE" w:rsidP="003E65EA">
      <w:pPr>
        <w:rPr>
          <w:rFonts w:ascii="HG丸ｺﾞｼｯｸM-PRO" w:eastAsia="HG丸ｺﾞｼｯｸM-PRO"/>
        </w:rPr>
      </w:pPr>
    </w:p>
    <w:p w14:paraId="5092A5A8" w14:textId="77777777" w:rsidR="00FD2B3E" w:rsidRPr="00FD2B3E" w:rsidRDefault="007F57E3" w:rsidP="00F90B4B">
      <w:pPr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color w:val="000000"/>
          <w:sz w:val="36"/>
          <w:szCs w:val="36"/>
          <w:u w:val="single"/>
        </w:rPr>
        <w:t xml:space="preserve">　１</w:t>
      </w:r>
      <w:r w:rsidR="00FD2B3E" w:rsidRPr="002913AE">
        <w:rPr>
          <w:rFonts w:ascii="HG丸ｺﾞｼｯｸM-PRO" w:eastAsia="HG丸ｺﾞｼｯｸM-PRO" w:hint="eastAsia"/>
          <w:color w:val="000000"/>
          <w:sz w:val="36"/>
          <w:szCs w:val="36"/>
          <w:u w:val="single"/>
        </w:rPr>
        <w:t xml:space="preserve">年　　組　　番　氏名　　　　　</w:t>
      </w:r>
      <w:r w:rsidR="00FD2B3E"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="00FD2B3E"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</w:t>
      </w:r>
    </w:p>
    <w:sectPr w:rsidR="00FD2B3E" w:rsidRPr="00FD2B3E" w:rsidSect="009E1C9B">
      <w:pgSz w:w="11906" w:h="16838" w:code="9"/>
      <w:pgMar w:top="567" w:right="567" w:bottom="663" w:left="851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06982" w14:textId="77777777" w:rsidR="00D01C75" w:rsidRDefault="00D01C75" w:rsidP="007C4212">
      <w:r>
        <w:separator/>
      </w:r>
    </w:p>
  </w:endnote>
  <w:endnote w:type="continuationSeparator" w:id="0">
    <w:p w14:paraId="31F23AB6" w14:textId="77777777" w:rsidR="00D01C75" w:rsidRDefault="00D01C75" w:rsidP="007C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C467A" w14:textId="77777777" w:rsidR="00D01C75" w:rsidRDefault="00D01C75" w:rsidP="007C4212">
      <w:r>
        <w:separator/>
      </w:r>
    </w:p>
  </w:footnote>
  <w:footnote w:type="continuationSeparator" w:id="0">
    <w:p w14:paraId="796D4EE6" w14:textId="77777777" w:rsidR="00D01C75" w:rsidRDefault="00D01C75" w:rsidP="007C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97516"/>
    <w:multiLevelType w:val="hybridMultilevel"/>
    <w:tmpl w:val="ED764F02"/>
    <w:lvl w:ilvl="0" w:tplc="D75EC4F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30D17DB3"/>
    <w:multiLevelType w:val="hybridMultilevel"/>
    <w:tmpl w:val="C10EAB78"/>
    <w:lvl w:ilvl="0" w:tplc="CA6C226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325B13B0"/>
    <w:multiLevelType w:val="hybridMultilevel"/>
    <w:tmpl w:val="A792399C"/>
    <w:lvl w:ilvl="0" w:tplc="A7D88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225437"/>
    <w:multiLevelType w:val="hybridMultilevel"/>
    <w:tmpl w:val="B81EFCAE"/>
    <w:lvl w:ilvl="0" w:tplc="AC76DB7C">
      <w:start w:val="1"/>
      <w:numFmt w:val="decimalFullWidth"/>
      <w:lvlText w:val="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70C45C97"/>
    <w:multiLevelType w:val="hybridMultilevel"/>
    <w:tmpl w:val="811EC594"/>
    <w:lvl w:ilvl="0" w:tplc="48207B1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252"/>
    <w:rsid w:val="0003266F"/>
    <w:rsid w:val="00043EBD"/>
    <w:rsid w:val="00057F3E"/>
    <w:rsid w:val="0007415D"/>
    <w:rsid w:val="00080DE8"/>
    <w:rsid w:val="001928AA"/>
    <w:rsid w:val="001D1451"/>
    <w:rsid w:val="001E70F2"/>
    <w:rsid w:val="00202096"/>
    <w:rsid w:val="00211DD7"/>
    <w:rsid w:val="0022197A"/>
    <w:rsid w:val="00247ED6"/>
    <w:rsid w:val="002913AE"/>
    <w:rsid w:val="002C7C1B"/>
    <w:rsid w:val="002D56A2"/>
    <w:rsid w:val="002E5BA2"/>
    <w:rsid w:val="003E65EA"/>
    <w:rsid w:val="00406272"/>
    <w:rsid w:val="004526DD"/>
    <w:rsid w:val="00461565"/>
    <w:rsid w:val="00475BD6"/>
    <w:rsid w:val="004937E1"/>
    <w:rsid w:val="00511617"/>
    <w:rsid w:val="00535E27"/>
    <w:rsid w:val="00553774"/>
    <w:rsid w:val="00554231"/>
    <w:rsid w:val="005666D2"/>
    <w:rsid w:val="005A5DD5"/>
    <w:rsid w:val="005B53B8"/>
    <w:rsid w:val="005E4321"/>
    <w:rsid w:val="005E7FD1"/>
    <w:rsid w:val="006101D2"/>
    <w:rsid w:val="00611683"/>
    <w:rsid w:val="00651272"/>
    <w:rsid w:val="00667C68"/>
    <w:rsid w:val="006A3E8E"/>
    <w:rsid w:val="00716DFF"/>
    <w:rsid w:val="00723F83"/>
    <w:rsid w:val="007C4212"/>
    <w:rsid w:val="007F1C8A"/>
    <w:rsid w:val="007F3EB1"/>
    <w:rsid w:val="007F57E3"/>
    <w:rsid w:val="0080609B"/>
    <w:rsid w:val="008516BD"/>
    <w:rsid w:val="008563A0"/>
    <w:rsid w:val="008B32A5"/>
    <w:rsid w:val="008C3252"/>
    <w:rsid w:val="00994B72"/>
    <w:rsid w:val="009B3C04"/>
    <w:rsid w:val="009D63EE"/>
    <w:rsid w:val="009E1C9B"/>
    <w:rsid w:val="009F1C5D"/>
    <w:rsid w:val="009F561E"/>
    <w:rsid w:val="009F7F96"/>
    <w:rsid w:val="00A13C90"/>
    <w:rsid w:val="00AD4A42"/>
    <w:rsid w:val="00AF737B"/>
    <w:rsid w:val="00B86FBE"/>
    <w:rsid w:val="00C36140"/>
    <w:rsid w:val="00CC46A5"/>
    <w:rsid w:val="00D01C75"/>
    <w:rsid w:val="00D320CF"/>
    <w:rsid w:val="00D41FCE"/>
    <w:rsid w:val="00D73D27"/>
    <w:rsid w:val="00DC5036"/>
    <w:rsid w:val="00DE1FA0"/>
    <w:rsid w:val="00E54351"/>
    <w:rsid w:val="00F17A0A"/>
    <w:rsid w:val="00F374B0"/>
    <w:rsid w:val="00F65FBC"/>
    <w:rsid w:val="00F90B4B"/>
    <w:rsid w:val="00F9189B"/>
    <w:rsid w:val="00FD2B3E"/>
    <w:rsid w:val="00FF5564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0D413"/>
  <w15:docId w15:val="{CE56077C-44CF-4EC0-BE40-8B469554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3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74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C4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C42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C4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C42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ｙ</vt:lpstr>
      <vt:lpstr>ｙ</vt:lpstr>
    </vt:vector>
  </TitlesOfParts>
  <Company>川崎市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ｙ</dc:title>
  <dc:creator>織笠友彰</dc:creator>
  <cp:lastModifiedBy>織笠 友彰</cp:lastModifiedBy>
  <cp:revision>4</cp:revision>
  <cp:lastPrinted>2012-10-10T23:53:00Z</cp:lastPrinted>
  <dcterms:created xsi:type="dcterms:W3CDTF">2012-10-10T23:51:00Z</dcterms:created>
  <dcterms:modified xsi:type="dcterms:W3CDTF">2020-04-05T03:57:00Z</dcterms:modified>
</cp:coreProperties>
</file>