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1E" w:rsidRDefault="00652986" w:rsidP="00D87F1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-7.9pt;width:326pt;height:22.7pt;z-index:-25164390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をモデルでもう一度考えてみよう！"/>
          </v:shape>
        </w:pict>
      </w:r>
    </w:p>
    <w:p w:rsidR="0055137A" w:rsidRDefault="00652986" w:rsidP="00BD1C4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5" type="#_x0000_t136" style="position:absolute;margin-left:6.75pt;margin-top:4.05pt;width:206.25pt;height:12.2pt;z-index:-25162752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のしくみと内部構造"/>
          </v:shape>
        </w:pict>
      </w:r>
    </w:p>
    <w:p w:rsidR="0055137A" w:rsidRDefault="0055137A" w:rsidP="00BD1C4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詳しい研究の結果、食塩を水に溶かした時、次のようにイオンに電離することがわかっています。</w:t>
      </w:r>
    </w:p>
    <w:p w:rsidR="00BA5E3C" w:rsidRDefault="00BA5E3C" w:rsidP="00BD1C45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28575</wp:posOffset>
            </wp:positionV>
            <wp:extent cx="2133600" cy="809625"/>
            <wp:effectExtent l="19050" t="0" r="0" b="0"/>
            <wp:wrapNone/>
            <wp:docPr id="1" name="図 12" descr="C:\Users\友彰\Desktop\１分野\3年p.19図⑯塩化ナトリウムの電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友彰\Desktop\１分野\3年p.19図⑯塩化ナトリウムの電離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ab/>
        <w:t>塩化ナトリウム　　　電離　　ナトリウムイオン　　　　　塩化物イオン</w:t>
      </w:r>
    </w:p>
    <w:p w:rsidR="0055137A" w:rsidRDefault="0055137A" w:rsidP="00BA5E3C">
      <w:pPr>
        <w:ind w:left="2040" w:firstLineChars="800" w:firstLine="1760"/>
        <w:jc w:val="left"/>
        <w:rPr>
          <w:rFonts w:ascii="HG丸ｺﾞｼｯｸM-PRO" w:eastAsia="HG丸ｺﾞｼｯｸM-PRO"/>
          <w:sz w:val="22"/>
          <w:szCs w:val="21"/>
        </w:rPr>
      </w:pPr>
      <w:proofErr w:type="spellStart"/>
      <w:r w:rsidRPr="0055137A">
        <w:rPr>
          <w:rFonts w:ascii="HG丸ｺﾞｼｯｸM-PRO" w:eastAsia="HG丸ｺﾞｼｯｸM-PRO" w:hint="eastAsia"/>
          <w:sz w:val="22"/>
          <w:szCs w:val="21"/>
        </w:rPr>
        <w:t>NaC</w:t>
      </w:r>
      <w:proofErr w:type="spellEnd"/>
      <w:r w:rsidRPr="0055137A">
        <w:rPr>
          <w:rFonts w:ascii="HG丸ｺﾞｼｯｸM-PRO" w:eastAsia="HG丸ｺﾞｼｯｸM-PRO" w:hint="eastAsia"/>
          <w:sz w:val="22"/>
          <w:szCs w:val="21"/>
        </w:rPr>
        <w:t xml:space="preserve">ｌ　　 </w:t>
      </w:r>
      <w:r w:rsidR="00BA5E3C">
        <w:rPr>
          <w:rFonts w:ascii="HG丸ｺﾞｼｯｸM-PRO" w:eastAsia="HG丸ｺﾞｼｯｸM-PRO" w:hint="eastAsia"/>
          <w:sz w:val="22"/>
          <w:szCs w:val="21"/>
        </w:rPr>
        <w:t xml:space="preserve">　　</w:t>
      </w:r>
      <w:r w:rsidRPr="0055137A">
        <w:rPr>
          <w:rFonts w:ascii="HG丸ｺﾞｼｯｸM-PRO" w:eastAsia="HG丸ｺﾞｼｯｸM-PRO" w:hint="eastAsia"/>
          <w:sz w:val="22"/>
          <w:szCs w:val="21"/>
        </w:rPr>
        <w:t>→</w:t>
      </w:r>
      <w:r w:rsidR="00BA5E3C">
        <w:rPr>
          <w:rFonts w:ascii="HG丸ｺﾞｼｯｸM-PRO" w:eastAsia="HG丸ｺﾞｼｯｸM-PRO" w:hint="eastAsia"/>
          <w:sz w:val="22"/>
          <w:szCs w:val="21"/>
        </w:rPr>
        <w:t xml:space="preserve">　　　　　　</w:t>
      </w:r>
      <w:r w:rsidR="00BA5E3C" w:rsidRPr="0055137A">
        <w:rPr>
          <w:rFonts w:ascii="HG丸ｺﾞｼｯｸM-PRO" w:eastAsia="HG丸ｺﾞｼｯｸM-PRO" w:hint="eastAsia"/>
          <w:sz w:val="22"/>
          <w:szCs w:val="21"/>
        </w:rPr>
        <w:t>Na</w:t>
      </w:r>
      <w:r w:rsidR="00BA5E3C" w:rsidRPr="00BA5E3C">
        <w:rPr>
          <w:rFonts w:ascii="HG丸ｺﾞｼｯｸM-PRO" w:eastAsia="HG丸ｺﾞｼｯｸM-PRO" w:hint="eastAsia"/>
          <w:sz w:val="22"/>
          <w:szCs w:val="21"/>
          <w:vertAlign w:val="superscript"/>
        </w:rPr>
        <w:t>＋</w:t>
      </w:r>
      <w:r w:rsidR="00BA5E3C">
        <w:rPr>
          <w:rFonts w:ascii="HG丸ｺﾞｼｯｸM-PRO" w:eastAsia="HG丸ｺﾞｼｯｸM-PRO" w:hint="eastAsia"/>
          <w:sz w:val="22"/>
          <w:szCs w:val="21"/>
        </w:rPr>
        <w:t xml:space="preserve">　　　　＋　　　　</w:t>
      </w:r>
      <w:r w:rsidR="00BA5E3C" w:rsidRPr="0055137A">
        <w:rPr>
          <w:rFonts w:ascii="HG丸ｺﾞｼｯｸM-PRO" w:eastAsia="HG丸ｺﾞｼｯｸM-PRO" w:hint="eastAsia"/>
          <w:sz w:val="22"/>
          <w:szCs w:val="21"/>
        </w:rPr>
        <w:t>Cｌ</w:t>
      </w:r>
      <w:r w:rsidR="00BA5E3C" w:rsidRPr="00BA5E3C">
        <w:rPr>
          <w:rFonts w:ascii="HG丸ｺﾞｼｯｸM-PRO" w:eastAsia="HG丸ｺﾞｼｯｸM-PRO" w:hint="eastAsia"/>
          <w:sz w:val="22"/>
          <w:szCs w:val="21"/>
          <w:vertAlign w:val="superscript"/>
        </w:rPr>
        <w:t>―</w:t>
      </w:r>
    </w:p>
    <w:p w:rsidR="00BA5E3C" w:rsidRDefault="00BA5E3C" w:rsidP="0055137A">
      <w:pPr>
        <w:ind w:firstLineChars="500" w:firstLine="1100"/>
        <w:jc w:val="left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 xml:space="preserve">　</w:t>
      </w:r>
    </w:p>
    <w:p w:rsidR="00BA5E3C" w:rsidRDefault="00BA5E3C" w:rsidP="0055137A">
      <w:pPr>
        <w:ind w:firstLineChars="500" w:firstLine="1100"/>
        <w:jc w:val="left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 xml:space="preserve">　　　　　　　　　　　　　　　　P1０９</w:t>
      </w:r>
    </w:p>
    <w:p w:rsidR="00BA5E3C" w:rsidRDefault="00BA5E3C" w:rsidP="00BA5E3C">
      <w:pPr>
        <w:jc w:val="left"/>
        <w:rPr>
          <w:rFonts w:ascii="HG丸ｺﾞｼｯｸM-PRO" w:eastAsia="HG丸ｺﾞｼｯｸM-PRO"/>
          <w:sz w:val="22"/>
          <w:szCs w:val="21"/>
        </w:rPr>
      </w:pPr>
    </w:p>
    <w:p w:rsidR="00BA5E3C" w:rsidRDefault="00BA5E3C" w:rsidP="00BA5E3C">
      <w:pPr>
        <w:jc w:val="left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ナトリウムイオンの凹、塩化物イオンの凸の原因は電子です。原子が電気を帯びたものをイオンといいます。</w:t>
      </w:r>
    </w:p>
    <w:p w:rsidR="009B70F8" w:rsidRDefault="009B70F8" w:rsidP="00BA5E3C">
      <w:pPr>
        <w:jc w:val="left"/>
        <w:rPr>
          <w:rFonts w:ascii="HG丸ｺﾞｼｯｸM-PRO" w:eastAsia="HG丸ｺﾞｼｯｸM-PRO"/>
          <w:sz w:val="22"/>
          <w:szCs w:val="21"/>
        </w:rPr>
      </w:pPr>
    </w:p>
    <w:p w:rsidR="00BA5E3C" w:rsidRDefault="00652986" w:rsidP="009B70F8">
      <w:pPr>
        <w:ind w:firstLineChars="500" w:firstLine="1100"/>
        <w:jc w:val="left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/>
          <w:noProof/>
          <w:sz w:val="22"/>
          <w:szCs w:val="21"/>
        </w:rPr>
        <w:pict>
          <v:shape id="_x0000_s1039" type="#_x0000_t136" style="position:absolute;left:0;text-align:left;margin-left:6.75pt;margin-top:1.1pt;width:135pt;height:12.2pt;z-index:-25161113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周期表とイオン"/>
          </v:shape>
        </w:pict>
      </w:r>
    </w:p>
    <w:p w:rsidR="00BA5E3C" w:rsidRDefault="00BA5E3C" w:rsidP="00BA5E3C">
      <w:pPr>
        <w:jc w:val="left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下の表を見てください。希ガスと炭素、ケイ素をのぞく全ての原子は周期的にイオンになっています。</w:t>
      </w:r>
    </w:p>
    <w:tbl>
      <w:tblPr>
        <w:tblStyle w:val="a3"/>
        <w:tblW w:w="0" w:type="auto"/>
        <w:tblLook w:val="04A0"/>
      </w:tblPr>
      <w:tblGrid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1C7B28" w:rsidTr="007E67F4">
        <w:tc>
          <w:tcPr>
            <w:tcW w:w="3999" w:type="dxa"/>
            <w:gridSpan w:val="3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＋（陽）イオンになる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3999" w:type="dxa"/>
            <w:gridSpan w:val="3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－（陰）イオンになる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希ガス</w:t>
            </w:r>
          </w:p>
        </w:tc>
      </w:tr>
      <w:tr w:rsidR="001C7B28" w:rsidTr="001C7B28"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１＋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２＋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３＋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４±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３－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２－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１－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21"/>
              </w:rPr>
              <w:t>イオンにならない</w:t>
            </w:r>
          </w:p>
        </w:tc>
      </w:tr>
      <w:tr w:rsidR="001C7B28" w:rsidTr="001C7B28"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H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21"/>
              </w:rPr>
              <w:t>水素イオン</w:t>
            </w:r>
          </w:p>
        </w:tc>
        <w:tc>
          <w:tcPr>
            <w:tcW w:w="1333" w:type="dxa"/>
            <w:tcBorders>
              <w:righ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  <w:tcBorders>
              <w:left w:val="nil"/>
              <w:righ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  <w:tcBorders>
              <w:left w:val="nil"/>
            </w:tcBorders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He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ヘリウム原子</w:t>
            </w:r>
          </w:p>
        </w:tc>
      </w:tr>
      <w:tr w:rsidR="001C7B28" w:rsidTr="001C7B28"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Li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リチウムイオン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Be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２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ベリリウムイオン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B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３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ホウ素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C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炭素原子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N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３ー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窒化物イオン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O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２―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酸化物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F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ー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フッ化物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Ne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ネオン原子</w:t>
            </w:r>
          </w:p>
        </w:tc>
      </w:tr>
      <w:tr w:rsidR="001C7B28" w:rsidTr="001C7B28"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Na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ナトリウムイオン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Mg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２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マグネシウム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Al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３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アルミニウム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Si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ケイ素原子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P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３－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リン化物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S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２―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硫化物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2"/>
                <w:szCs w:val="21"/>
              </w:rPr>
              <w:t>Cl</w:t>
            </w:r>
            <w:proofErr w:type="spellEnd"/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ー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塩化物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proofErr w:type="spellStart"/>
            <w:r>
              <w:rPr>
                <w:rFonts w:ascii="HG丸ｺﾞｼｯｸM-PRO" w:eastAsia="HG丸ｺﾞｼｯｸM-PRO" w:hint="eastAsia"/>
                <w:sz w:val="22"/>
                <w:szCs w:val="21"/>
              </w:rPr>
              <w:t>Ar</w:t>
            </w:r>
            <w:proofErr w:type="spellEnd"/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アルゴン原子</w:t>
            </w:r>
          </w:p>
        </w:tc>
      </w:tr>
      <w:tr w:rsidR="001C7B28" w:rsidTr="001C7B28">
        <w:trPr>
          <w:gridAfter w:val="6"/>
          <w:wAfter w:w="7998" w:type="dxa"/>
        </w:trPr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K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カリウムイオン</w:t>
            </w:r>
          </w:p>
        </w:tc>
        <w:tc>
          <w:tcPr>
            <w:tcW w:w="1333" w:type="dxa"/>
          </w:tcPr>
          <w:p w:rsidR="001C7B28" w:rsidRDefault="001C7B28" w:rsidP="001C7B28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Ca</w:t>
            </w:r>
            <w:r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２</w:t>
            </w:r>
            <w:r w:rsidRPr="001C7B28">
              <w:rPr>
                <w:rFonts w:ascii="HG丸ｺﾞｼｯｸM-PRO" w:eastAsia="HG丸ｺﾞｼｯｸM-PRO" w:hint="eastAsia"/>
                <w:sz w:val="22"/>
                <w:szCs w:val="21"/>
                <w:vertAlign w:val="superscript"/>
              </w:rPr>
              <w:t>＋</w:t>
            </w:r>
          </w:p>
          <w:p w:rsidR="001C7B28" w:rsidRPr="001C7B28" w:rsidRDefault="001C7B28" w:rsidP="001C7B28">
            <w:pPr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sz w:val="12"/>
                <w:szCs w:val="12"/>
              </w:rPr>
              <w:t>カルシウム</w:t>
            </w:r>
            <w:r w:rsidRPr="001C7B28">
              <w:rPr>
                <w:rFonts w:ascii="HG丸ｺﾞｼｯｸM-PRO" w:eastAsia="HG丸ｺﾞｼｯｸM-PRO" w:hint="eastAsia"/>
                <w:sz w:val="12"/>
                <w:szCs w:val="12"/>
              </w:rPr>
              <w:t>イオン</w:t>
            </w:r>
          </w:p>
        </w:tc>
      </w:tr>
    </w:tbl>
    <w:p w:rsidR="009B70F8" w:rsidRDefault="009B70F8" w:rsidP="009B70F8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電子は右図のように希ガスの電子配置の時に安定する。　　P１１５</w:t>
      </w:r>
    </w:p>
    <w:p w:rsidR="009B70F8" w:rsidRDefault="00652986" w:rsidP="009B70F8">
      <w:pPr>
        <w:rPr>
          <w:rFonts w:ascii="HG丸ｺﾞｼｯｸM-PRO" w:eastAsia="HG丸ｺﾞｼｯｸM-PRO"/>
          <w:sz w:val="22"/>
          <w:szCs w:val="21"/>
        </w:rPr>
      </w:pPr>
      <w:r w:rsidRPr="00652986">
        <w:rPr>
          <w:rFonts w:ascii="HG丸ｺﾞｼｯｸM-PRO" w:eastAsia="HG丸ｺﾞｼｯｸM-PRO"/>
          <w:noProof/>
        </w:rPr>
        <w:pict>
          <v:shape id="_x0000_s1038" type="#_x0000_t136" style="position:absolute;left:0;text-align:left;margin-left:2.25pt;margin-top:15.1pt;width:135pt;height:12.2pt;z-index:-25161625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イオン結晶の物質"/>
          </v:shape>
        </w:pict>
      </w: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＋のイオンとーのイオンは静電気の力で引き合って結合しています。</w:t>
      </w: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noProof/>
          <w:sz w:val="22"/>
          <w:szCs w:val="21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11430</wp:posOffset>
            </wp:positionV>
            <wp:extent cx="3743325" cy="495300"/>
            <wp:effectExtent l="19050" t="0" r="9525" b="0"/>
            <wp:wrapNone/>
            <wp:docPr id="4" name="図 1" descr="中学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学理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2"/>
          <w:szCs w:val="21"/>
        </w:rPr>
        <w:t>例　塩化水素</w:t>
      </w:r>
    </w:p>
    <w:p w:rsidR="003B05C1" w:rsidRDefault="003B05C1" w:rsidP="003B05C1">
      <w:pPr>
        <w:ind w:left="7560" w:right="880" w:firstLine="840"/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sz w:val="22"/>
          <w:szCs w:val="21"/>
        </w:rPr>
        <w:t>P116</w:t>
      </w:r>
    </w:p>
    <w:p w:rsidR="009B70F8" w:rsidRDefault="009B70F8" w:rsidP="009B70F8">
      <w:pPr>
        <w:rPr>
          <w:rFonts w:ascii="HG丸ｺﾞｼｯｸM-PRO" w:eastAsia="HG丸ｺﾞｼｯｸM-PRO"/>
          <w:sz w:val="22"/>
          <w:szCs w:val="21"/>
        </w:rPr>
      </w:pPr>
    </w:p>
    <w:tbl>
      <w:tblPr>
        <w:tblStyle w:val="a3"/>
        <w:tblW w:w="0" w:type="auto"/>
        <w:tblLook w:val="04A0"/>
      </w:tblPr>
      <w:tblGrid>
        <w:gridCol w:w="3554"/>
        <w:gridCol w:w="3555"/>
        <w:gridCol w:w="3555"/>
      </w:tblGrid>
      <w:tr w:rsidR="009B70F8" w:rsidTr="009B70F8">
        <w:tc>
          <w:tcPr>
            <w:tcW w:w="3554" w:type="dxa"/>
          </w:tcPr>
          <w:p w:rsidR="009B70F8" w:rsidRDefault="009B70F8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塩化ナトリウム　</w:t>
            </w:r>
            <w:proofErr w:type="spellStart"/>
            <w:r>
              <w:rPr>
                <w:rFonts w:ascii="HG丸ｺﾞｼｯｸM-PRO" w:eastAsia="HG丸ｺﾞｼｯｸM-PRO" w:hint="eastAsia"/>
                <w:sz w:val="22"/>
                <w:szCs w:val="21"/>
              </w:rPr>
              <w:t>NaCl</w:t>
            </w:r>
            <w:proofErr w:type="spellEnd"/>
          </w:p>
        </w:tc>
        <w:tc>
          <w:tcPr>
            <w:tcW w:w="3555" w:type="dxa"/>
          </w:tcPr>
          <w:p w:rsidR="009B70F8" w:rsidRDefault="009B70F8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>塩化銅　CuCl</w:t>
            </w:r>
            <w:r w:rsidRPr="009B70F8">
              <w:rPr>
                <w:rFonts w:ascii="HG丸ｺﾞｼｯｸM-PRO" w:eastAsia="HG丸ｺﾞｼｯｸM-PRO" w:hint="eastAsia"/>
                <w:sz w:val="22"/>
                <w:szCs w:val="21"/>
                <w:vertAlign w:val="subscript"/>
              </w:rPr>
              <w:t>2</w:t>
            </w:r>
          </w:p>
        </w:tc>
        <w:tc>
          <w:tcPr>
            <w:tcW w:w="3555" w:type="dxa"/>
          </w:tcPr>
          <w:p w:rsidR="009B70F8" w:rsidRDefault="009B70F8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  <w:szCs w:val="21"/>
              </w:rPr>
              <w:t xml:space="preserve">水酸化ナトリウム　</w:t>
            </w:r>
            <w:proofErr w:type="spellStart"/>
            <w:r>
              <w:rPr>
                <w:rFonts w:ascii="HG丸ｺﾞｼｯｸM-PRO" w:eastAsia="HG丸ｺﾞｼｯｸM-PRO" w:hint="eastAsia"/>
                <w:sz w:val="22"/>
                <w:szCs w:val="21"/>
              </w:rPr>
              <w:t>NaOH</w:t>
            </w:r>
            <w:proofErr w:type="spellEnd"/>
          </w:p>
        </w:tc>
      </w:tr>
      <w:tr w:rsidR="009B70F8" w:rsidTr="009B70F8">
        <w:tc>
          <w:tcPr>
            <w:tcW w:w="3554" w:type="dxa"/>
          </w:tcPr>
          <w:p w:rsidR="009B70F8" w:rsidRDefault="003B05C1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object w:dxaOrig="166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47.25pt" o:ole="">
                  <v:imagedata r:id="rId7" o:title=""/>
                </v:shape>
                <o:OLEObject Type="Embed" ProgID="PBrush" ShapeID="_x0000_i1025" DrawAspect="Content" ObjectID="_1380261588" r:id="rId8"/>
              </w:object>
            </w:r>
          </w:p>
          <w:p w:rsidR="009B70F8" w:rsidRDefault="009B70F8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 w:rsidRPr="009B70F8">
              <w:rPr>
                <w:rFonts w:ascii="HG丸ｺﾞｼｯｸM-PRO" w:eastAsia="HG丸ｺﾞｼｯｸM-PRO" w:hint="eastAsia"/>
                <w:sz w:val="12"/>
                <w:szCs w:val="21"/>
              </w:rPr>
              <w:t>ナトリウムイオンと塩化物イオンが結びついてできている</w:t>
            </w:r>
          </w:p>
        </w:tc>
        <w:tc>
          <w:tcPr>
            <w:tcW w:w="3555" w:type="dxa"/>
          </w:tcPr>
          <w:p w:rsidR="009B70F8" w:rsidRDefault="003B05C1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object w:dxaOrig="2445" w:dyaOrig="945">
                <v:shape id="_x0000_i1026" type="#_x0000_t75" style="width:122.25pt;height:47.25pt" o:ole="">
                  <v:imagedata r:id="rId9" o:title=""/>
                </v:shape>
                <o:OLEObject Type="Embed" ProgID="PBrush" ShapeID="_x0000_i1026" DrawAspect="Content" ObjectID="_1380261589" r:id="rId10"/>
              </w:object>
            </w:r>
          </w:p>
          <w:p w:rsidR="009B70F8" w:rsidRDefault="003B05C1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rPr>
                <w:rFonts w:ascii="HG丸ｺﾞｼｯｸM-PRO" w:eastAsia="HG丸ｺﾞｼｯｸM-PRO" w:hint="eastAsia"/>
                <w:sz w:val="12"/>
                <w:szCs w:val="21"/>
              </w:rPr>
              <w:t>銅</w:t>
            </w:r>
            <w:r w:rsidR="009B70F8" w:rsidRPr="009B70F8">
              <w:rPr>
                <w:rFonts w:ascii="HG丸ｺﾞｼｯｸM-PRO" w:eastAsia="HG丸ｺﾞｼｯｸM-PRO" w:hint="eastAsia"/>
                <w:sz w:val="12"/>
                <w:szCs w:val="21"/>
              </w:rPr>
              <w:t>イオンと</w:t>
            </w:r>
            <w:r>
              <w:rPr>
                <w:rFonts w:ascii="HG丸ｺﾞｼｯｸM-PRO" w:eastAsia="HG丸ｺﾞｼｯｸM-PRO" w:hint="eastAsia"/>
                <w:sz w:val="12"/>
                <w:szCs w:val="21"/>
              </w:rPr>
              <w:t>２個の</w:t>
            </w:r>
            <w:r w:rsidR="009B70F8" w:rsidRPr="009B70F8">
              <w:rPr>
                <w:rFonts w:ascii="HG丸ｺﾞｼｯｸM-PRO" w:eastAsia="HG丸ｺﾞｼｯｸM-PRO" w:hint="eastAsia"/>
                <w:sz w:val="12"/>
                <w:szCs w:val="21"/>
              </w:rPr>
              <w:t>塩化物イオンが結びついてできている</w:t>
            </w:r>
          </w:p>
        </w:tc>
        <w:tc>
          <w:tcPr>
            <w:tcW w:w="3555" w:type="dxa"/>
          </w:tcPr>
          <w:p w:rsidR="009B70F8" w:rsidRDefault="003B05C1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>
              <w:object w:dxaOrig="1695" w:dyaOrig="960">
                <v:shape id="_x0000_i1027" type="#_x0000_t75" style="width:84.75pt;height:48pt" o:ole="">
                  <v:imagedata r:id="rId11" o:title=""/>
                </v:shape>
                <o:OLEObject Type="Embed" ProgID="PBrush" ShapeID="_x0000_i1027" DrawAspect="Content" ObjectID="_1380261590" r:id="rId12"/>
              </w:object>
            </w:r>
          </w:p>
          <w:p w:rsidR="009B70F8" w:rsidRDefault="009B70F8" w:rsidP="003B05C1">
            <w:pPr>
              <w:jc w:val="center"/>
              <w:rPr>
                <w:rFonts w:ascii="HG丸ｺﾞｼｯｸM-PRO" w:eastAsia="HG丸ｺﾞｼｯｸM-PRO"/>
                <w:sz w:val="22"/>
                <w:szCs w:val="21"/>
              </w:rPr>
            </w:pPr>
            <w:r w:rsidRPr="009B70F8">
              <w:rPr>
                <w:rFonts w:ascii="HG丸ｺﾞｼｯｸM-PRO" w:eastAsia="HG丸ｺﾞｼｯｸM-PRO" w:hint="eastAsia"/>
                <w:sz w:val="12"/>
                <w:szCs w:val="21"/>
              </w:rPr>
              <w:t>ナトリウムイオンと</w:t>
            </w:r>
            <w:r w:rsidR="003B05C1">
              <w:rPr>
                <w:rFonts w:ascii="HG丸ｺﾞｼｯｸM-PRO" w:eastAsia="HG丸ｺﾞｼｯｸM-PRO" w:hint="eastAsia"/>
                <w:sz w:val="12"/>
                <w:szCs w:val="21"/>
              </w:rPr>
              <w:t>水酸化</w:t>
            </w:r>
            <w:r w:rsidRPr="009B70F8">
              <w:rPr>
                <w:rFonts w:ascii="HG丸ｺﾞｼｯｸM-PRO" w:eastAsia="HG丸ｺﾞｼｯｸM-PRO" w:hint="eastAsia"/>
                <w:sz w:val="12"/>
                <w:szCs w:val="21"/>
              </w:rPr>
              <w:t>物イオンが結びついてできている</w:t>
            </w:r>
          </w:p>
        </w:tc>
      </w:tr>
    </w:tbl>
    <w:p w:rsidR="009B70F8" w:rsidRDefault="003B05C1" w:rsidP="009B70F8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 w:hint="eastAsia"/>
          <w:noProof/>
          <w:sz w:val="22"/>
          <w:szCs w:val="21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92956</wp:posOffset>
            </wp:positionV>
            <wp:extent cx="2630805" cy="1156970"/>
            <wp:effectExtent l="19050" t="0" r="0" b="0"/>
            <wp:wrapNone/>
            <wp:docPr id="106" name="図 106" descr="http://www.max.hi-ho.ne.jp/lylle/images2/io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x.hi-ho.ne.jp/lylle/images2/ion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986">
        <w:rPr>
          <w:rFonts w:ascii="HG丸ｺﾞｼｯｸM-PRO" w:eastAsia="HG丸ｺﾞｼｯｸM-PRO"/>
          <w:noProof/>
          <w:sz w:val="22"/>
          <w:szCs w:val="21"/>
        </w:rPr>
        <w:pict>
          <v:shape id="_x0000_s1041" type="#_x0000_t136" style="position:absolute;left:0;text-align:left;margin-left:-1.5pt;margin-top:10.05pt;width:108.75pt;height:12.2pt;z-index:-25160908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離について"/>
          </v:shape>
        </w:pict>
      </w:r>
    </w:p>
    <w:p w:rsidR="009B70F8" w:rsidRDefault="009B70F8" w:rsidP="009B70F8">
      <w:pPr>
        <w:rPr>
          <w:rFonts w:ascii="HG丸ｺﾞｼｯｸM-PRO" w:eastAsia="HG丸ｺﾞｼｯｸM-PRO"/>
          <w:sz w:val="22"/>
          <w:szCs w:val="21"/>
        </w:rPr>
      </w:pPr>
    </w:p>
    <w:p w:rsidR="009B70F8" w:rsidRDefault="003B05C1" w:rsidP="009B70F8">
      <w:pPr>
        <w:rPr>
          <w:rFonts w:ascii="HG丸ｺﾞｼｯｸM-PRO" w:eastAsia="HG丸ｺﾞｼｯｸM-PRO"/>
          <w:sz w:val="22"/>
          <w:szCs w:val="21"/>
        </w:rPr>
      </w:pPr>
      <w:r w:rsidRPr="003B05C1">
        <w:rPr>
          <w:rFonts w:ascii="HG丸ｺﾞｼｯｸM-PRO" w:eastAsia="HG丸ｺﾞｼｯｸM-PRO" w:hint="eastAsia"/>
          <w:sz w:val="22"/>
          <w:szCs w:val="21"/>
        </w:rPr>
        <w:t>電離…電解質が水にとけて陽イオンと陰イオンに分かれること</w:t>
      </w: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</w:p>
    <w:p w:rsidR="003B05C1" w:rsidRPr="003B05C1" w:rsidRDefault="003B05C1" w:rsidP="003B05C1">
      <w:pPr>
        <w:rPr>
          <w:rFonts w:ascii="HG丸ｺﾞｼｯｸM-PRO" w:eastAsia="HG丸ｺﾞｼｯｸM-PRO"/>
          <w:sz w:val="22"/>
          <w:szCs w:val="21"/>
        </w:rPr>
      </w:pPr>
      <w:r w:rsidRPr="003B05C1">
        <w:rPr>
          <w:rFonts w:ascii="HG丸ｺﾞｼｯｸM-PRO" w:eastAsia="HG丸ｺﾞｼｯｸM-PRO" w:hint="eastAsia"/>
          <w:sz w:val="22"/>
          <w:szCs w:val="21"/>
        </w:rPr>
        <w:t>塩化銅の電離（参考）</w:t>
      </w:r>
    </w:p>
    <w:p w:rsidR="003B05C1" w:rsidRDefault="003B05C1" w:rsidP="003B05C1">
      <w:pPr>
        <w:rPr>
          <w:rFonts w:ascii="HG丸ｺﾞｼｯｸM-PRO" w:eastAsia="HG丸ｺﾞｼｯｸM-PRO"/>
          <w:sz w:val="22"/>
          <w:szCs w:val="21"/>
        </w:rPr>
      </w:pPr>
      <w:r w:rsidRPr="003B05C1">
        <w:rPr>
          <w:rFonts w:ascii="HG丸ｺﾞｼｯｸM-PRO" w:eastAsia="HG丸ｺﾞｼｯｸM-PRO" w:hint="eastAsia"/>
          <w:sz w:val="22"/>
          <w:szCs w:val="21"/>
        </w:rPr>
        <w:t>塩化銅を水にとかしたときの、水溶液中の塩化銅の電離のようすを</w:t>
      </w:r>
    </w:p>
    <w:p w:rsidR="003B05C1" w:rsidRPr="003B05C1" w:rsidRDefault="003B05C1" w:rsidP="003B05C1">
      <w:pPr>
        <w:rPr>
          <w:rFonts w:ascii="HG丸ｺﾞｼｯｸM-PRO" w:eastAsia="HG丸ｺﾞｼｯｸM-PRO"/>
          <w:sz w:val="22"/>
          <w:szCs w:val="21"/>
        </w:rPr>
      </w:pPr>
      <w:r w:rsidRPr="003B05C1">
        <w:rPr>
          <w:rFonts w:ascii="HG丸ｺﾞｼｯｸM-PRO" w:eastAsia="HG丸ｺﾞｼｯｸM-PRO" w:hint="eastAsia"/>
          <w:sz w:val="22"/>
          <w:szCs w:val="21"/>
        </w:rPr>
        <w:t>考えてみます。塩化銅の化学式は　CuCl</w:t>
      </w:r>
      <w:r w:rsidRPr="00975F3C">
        <w:rPr>
          <w:rFonts w:ascii="HG丸ｺﾞｼｯｸM-PRO" w:eastAsia="HG丸ｺﾞｼｯｸM-PRO" w:hint="eastAsia"/>
          <w:sz w:val="22"/>
          <w:szCs w:val="21"/>
          <w:vertAlign w:val="subscript"/>
        </w:rPr>
        <w:t>2</w:t>
      </w:r>
      <w:r w:rsidRPr="003B05C1">
        <w:rPr>
          <w:rFonts w:ascii="HG丸ｺﾞｼｯｸM-PRO" w:eastAsia="HG丸ｺﾞｼｯｸM-PRO" w:hint="eastAsia"/>
          <w:sz w:val="22"/>
          <w:szCs w:val="21"/>
        </w:rPr>
        <w:t xml:space="preserve">　なので</w:t>
      </w:r>
    </w:p>
    <w:p w:rsidR="003B05C1" w:rsidRPr="003B05C1" w:rsidRDefault="003B05C1" w:rsidP="003B05C1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/>
          <w:noProof/>
          <w:sz w:val="22"/>
          <w:szCs w:val="21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14851</wp:posOffset>
            </wp:positionV>
            <wp:extent cx="3655060" cy="1343025"/>
            <wp:effectExtent l="19050" t="0" r="2540" b="0"/>
            <wp:wrapNone/>
            <wp:docPr id="31" name="図 130" descr="http://www.max.hi-ho.ne.jp/lylle/images2/ion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x.hi-ho.ne.jp/lylle/images2/ion1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5C1">
        <w:rPr>
          <w:rFonts w:ascii="HG丸ｺﾞｼｯｸM-PRO" w:eastAsia="HG丸ｺﾞｼｯｸM-PRO"/>
          <w:sz w:val="22"/>
          <w:szCs w:val="21"/>
        </w:rPr>
        <w:t xml:space="preserve"> </w:t>
      </w: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</w:p>
    <w:p w:rsidR="003B05C1" w:rsidRDefault="003B05C1" w:rsidP="009B70F8">
      <w:pPr>
        <w:rPr>
          <w:rFonts w:ascii="HG丸ｺﾞｼｯｸM-PRO" w:eastAsia="HG丸ｺﾞｼｯｸM-PRO"/>
          <w:sz w:val="22"/>
          <w:szCs w:val="21"/>
        </w:rPr>
      </w:pPr>
    </w:p>
    <w:p w:rsidR="003B05C1" w:rsidRPr="0029254B" w:rsidRDefault="003B05C1" w:rsidP="003B05C1">
      <w:pPr>
        <w:jc w:val="left"/>
        <w:rPr>
          <w:rFonts w:ascii="HG丸ｺﾞｼｯｸM-PRO" w:eastAsia="HG丸ｺﾞｼｯｸM-PRO"/>
          <w:sz w:val="32"/>
          <w:szCs w:val="21"/>
        </w:rPr>
      </w:pPr>
    </w:p>
    <w:p w:rsidR="003B05C1" w:rsidRPr="003B05C1" w:rsidRDefault="003B05C1" w:rsidP="003B05C1">
      <w:pPr>
        <w:ind w:firstLineChars="100" w:firstLine="36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3F7ABC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      </w:t>
      </w:r>
    </w:p>
    <w:p w:rsidR="003B05C1" w:rsidRDefault="00652986" w:rsidP="009B70F8">
      <w:pPr>
        <w:rPr>
          <w:rFonts w:ascii="HG丸ｺﾞｼｯｸM-PRO" w:eastAsia="HG丸ｺﾞｼｯｸM-PRO"/>
          <w:sz w:val="22"/>
          <w:szCs w:val="21"/>
        </w:rPr>
      </w:pPr>
      <w:r>
        <w:rPr>
          <w:rFonts w:ascii="HG丸ｺﾞｼｯｸM-PRO" w:eastAsia="HG丸ｺﾞｼｯｸM-PRO"/>
          <w:noProof/>
          <w:sz w:val="22"/>
          <w:szCs w:val="21"/>
        </w:rPr>
        <w:lastRenderedPageBreak/>
        <w:pict>
          <v:shape id="_x0000_s1043" type="#_x0000_t136" style="position:absolute;left:0;text-align:left;margin-left:.75pt;margin-top:0;width:200.25pt;height:11.15pt;z-index:-251583488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離をモデルを使って表そう！"/>
          </v:shape>
        </w:pict>
      </w:r>
    </w:p>
    <w:p w:rsidR="005D6546" w:rsidRDefault="005D6546" w:rsidP="003B05C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化合物は</w:t>
      </w:r>
      <w:r w:rsidRPr="009A4248">
        <w:rPr>
          <w:rFonts w:ascii="HG丸ｺﾞｼｯｸM-PRO" w:eastAsia="HG丸ｺﾞｼｯｸM-PRO" w:hint="eastAsia"/>
        </w:rPr>
        <w:t>電気的に中性です。イオン化合物がイオンに電離する際、陽イオンと陰イオンになって水中に散らばりますが、水溶液全体もやはり電気的に中性です。＋の電荷と－の電荷は同じだけ水溶液中にできています。</w:t>
      </w:r>
    </w:p>
    <w:tbl>
      <w:tblPr>
        <w:tblStyle w:val="a3"/>
        <w:tblW w:w="0" w:type="auto"/>
        <w:tblLook w:val="04A0"/>
      </w:tblPr>
      <w:tblGrid>
        <w:gridCol w:w="3554"/>
        <w:gridCol w:w="3555"/>
        <w:gridCol w:w="3555"/>
      </w:tblGrid>
      <w:tr w:rsidR="003B05C1" w:rsidTr="003B05C1">
        <w:tc>
          <w:tcPr>
            <w:tcW w:w="3554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①塩化水素（HCｌ）が水に溶けるようす</w:t>
            </w:r>
            <w:r w:rsidRPr="003B05C1">
              <w:rPr>
                <w:rFonts w:ascii="HG丸ｺﾞｼｯｸM-PRO" w:eastAsia="HG丸ｺﾞｼｯｸM-PRO"/>
                <w:noProof/>
                <w:sz w:val="18"/>
                <w:szCs w:val="20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369570</wp:posOffset>
                  </wp:positionV>
                  <wp:extent cx="1874520" cy="727710"/>
                  <wp:effectExtent l="19050" t="0" r="0" b="0"/>
                  <wp:wrapTight wrapText="bothSides">
                    <wp:wrapPolygon edited="0">
                      <wp:start x="-220" y="0"/>
                      <wp:lineTo x="-220" y="20921"/>
                      <wp:lineTo x="21512" y="20921"/>
                      <wp:lineTo x="21512" y="0"/>
                      <wp:lineTo x="-220" y="0"/>
                    </wp:wrapPolygon>
                  </wp:wrapTight>
                  <wp:docPr id="10" name="図 2" descr="C:\Users\友彰\Desktop\3年p.19図⑮塩化水素の電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友彰\Desktop\3年p.19図⑮塩化水素の電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②水酸化ナトリウム（</w:t>
            </w:r>
            <w:proofErr w:type="spellStart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NaOH</w:t>
            </w:r>
            <w:proofErr w:type="spellEnd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533452</wp:posOffset>
                  </wp:positionH>
                  <wp:positionV relativeFrom="paragraph">
                    <wp:posOffset>92140</wp:posOffset>
                  </wp:positionV>
                  <wp:extent cx="969995" cy="895739"/>
                  <wp:effectExtent l="19050" t="0" r="1555" b="0"/>
                  <wp:wrapNone/>
                  <wp:docPr id="3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95" cy="89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295275</wp:posOffset>
                  </wp:positionV>
                  <wp:extent cx="969645" cy="895350"/>
                  <wp:effectExtent l="19050" t="0" r="1905" b="0"/>
                  <wp:wrapNone/>
                  <wp:docPr id="2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③硫酸（H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2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SO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4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</w:tc>
      </w:tr>
      <w:tr w:rsidR="003B05C1" w:rsidTr="003B05C1">
        <w:tc>
          <w:tcPr>
            <w:tcW w:w="3554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④水酸化バリウム（</w:t>
            </w:r>
            <w:proofErr w:type="spellStart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Ba</w:t>
            </w:r>
            <w:proofErr w:type="spellEnd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（OH）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２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79375</wp:posOffset>
                  </wp:positionV>
                  <wp:extent cx="969645" cy="895350"/>
                  <wp:effectExtent l="19050" t="0" r="1905" b="0"/>
                  <wp:wrapNone/>
                  <wp:docPr id="25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⑤硝酸（HNO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３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79375</wp:posOffset>
                  </wp:positionV>
                  <wp:extent cx="969645" cy="895350"/>
                  <wp:effectExtent l="19050" t="0" r="1905" b="0"/>
                  <wp:wrapNone/>
                  <wp:docPr id="2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⑥アンモニアの（NH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３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79375</wp:posOffset>
                  </wp:positionV>
                  <wp:extent cx="961390" cy="895350"/>
                  <wp:effectExtent l="19050" t="0" r="0" b="0"/>
                  <wp:wrapNone/>
                  <wp:docPr id="1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-1742634</wp:posOffset>
                  </wp:positionH>
                  <wp:positionV relativeFrom="paragraph">
                    <wp:posOffset>-1133410</wp:posOffset>
                  </wp:positionV>
                  <wp:extent cx="967455" cy="895739"/>
                  <wp:effectExtent l="19050" t="0" r="2825" b="0"/>
                  <wp:wrapNone/>
                  <wp:docPr id="18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25" cy="89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05C1" w:rsidTr="003B05C1">
        <w:tc>
          <w:tcPr>
            <w:tcW w:w="3554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⑦　硫酸銅（CuSO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4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68580</wp:posOffset>
                  </wp:positionV>
                  <wp:extent cx="967740" cy="895350"/>
                  <wp:effectExtent l="19050" t="0" r="3810" b="0"/>
                  <wp:wrapNone/>
                  <wp:docPr id="3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⑧塩化銅（</w:t>
            </w:r>
            <w:proofErr w:type="spellStart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CuCl</w:t>
            </w:r>
            <w:proofErr w:type="spellEnd"/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２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66675</wp:posOffset>
                  </wp:positionV>
                  <wp:extent cx="969645" cy="895350"/>
                  <wp:effectExtent l="19050" t="0" r="1905" b="0"/>
                  <wp:wrapNone/>
                  <wp:docPr id="2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</w:tcPr>
          <w:p w:rsidR="003B05C1" w:rsidRPr="003B05C1" w:rsidRDefault="003B05C1" w:rsidP="003B05C1">
            <w:pPr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B05C1">
              <w:rPr>
                <w:rFonts w:ascii="HG丸ｺﾞｼｯｸM-PRO" w:eastAsia="HG丸ｺﾞｼｯｸM-PRO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269875</wp:posOffset>
                  </wp:positionV>
                  <wp:extent cx="969645" cy="895350"/>
                  <wp:effectExtent l="19050" t="0" r="1905" b="0"/>
                  <wp:wrapNone/>
                  <wp:docPr id="19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⑨炭酸水素ﾅﾄﾘｳﾑ（</w:t>
            </w:r>
            <w:proofErr w:type="spellStart"/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NaHCO</w:t>
            </w:r>
            <w:proofErr w:type="spellEnd"/>
            <w:r w:rsidRPr="003B05C1">
              <w:rPr>
                <w:rFonts w:ascii="HG丸ｺﾞｼｯｸM-PRO" w:eastAsia="HG丸ｺﾞｼｯｸM-PRO" w:hint="eastAsia"/>
                <w:sz w:val="18"/>
                <w:szCs w:val="20"/>
                <w:vertAlign w:val="subscript"/>
              </w:rPr>
              <w:t>３</w:t>
            </w:r>
            <w:r w:rsidRPr="003B05C1">
              <w:rPr>
                <w:rFonts w:ascii="HG丸ｺﾞｼｯｸM-PRO" w:eastAsia="HG丸ｺﾞｼｯｸM-PRO" w:hint="eastAsia"/>
                <w:sz w:val="18"/>
                <w:szCs w:val="20"/>
              </w:rPr>
              <w:t>）の電離</w:t>
            </w:r>
          </w:p>
        </w:tc>
      </w:tr>
    </w:tbl>
    <w:p w:rsidR="005D6546" w:rsidRDefault="00652986" w:rsidP="005D6546">
      <w:pPr>
        <w:rPr>
          <w:rFonts w:ascii="HG丸ｺﾞｼｯｸM-PRO" w:eastAsia="HG丸ｺﾞｼｯｸM-PRO"/>
          <w:sz w:val="18"/>
        </w:rPr>
      </w:pPr>
      <w:r w:rsidRPr="00652986">
        <w:rPr>
          <w:rFonts w:ascii="HG丸ｺﾞｼｯｸM-PRO" w:eastAsia="HG丸ｺﾞｼｯｸM-PRO"/>
          <w:noProof/>
          <w:sz w:val="28"/>
        </w:rPr>
        <w:pict>
          <v:shape id="_x0000_s1037" type="#_x0000_t136" style="position:absolute;left:0;text-align:left;margin-left:-4.5pt;margin-top:4.85pt;width:200.25pt;height:11.15pt;z-index:-25161830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電離式を使って表そう！"/>
          </v:shape>
        </w:pict>
      </w:r>
    </w:p>
    <w:p w:rsidR="005D6546" w:rsidRPr="00284537" w:rsidRDefault="003B05C1" w:rsidP="005D6546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</w:t>
      </w:r>
      <w:r w:rsidR="005D6546" w:rsidRPr="00284537">
        <w:rPr>
          <w:rFonts w:ascii="HG丸ｺﾞｼｯｸM-PRO" w:eastAsia="HG丸ｺﾞｼｯｸM-PRO" w:hint="eastAsia"/>
          <w:szCs w:val="21"/>
        </w:rPr>
        <w:t xml:space="preserve">　</w:t>
      </w:r>
      <w:r w:rsidR="008E1851">
        <w:rPr>
          <w:rFonts w:ascii="HG丸ｺﾞｼｯｸM-PRO" w:eastAsia="HG丸ｺﾞｼｯｸM-PRO" w:hint="eastAsia"/>
          <w:szCs w:val="21"/>
        </w:rPr>
        <w:t>塩酸</w:t>
      </w:r>
      <w:r w:rsidR="005D6546" w:rsidRPr="00284537">
        <w:rPr>
          <w:rFonts w:ascii="HG丸ｺﾞｼｯｸM-PRO" w:eastAsia="HG丸ｺﾞｼｯｸM-PRO" w:hint="eastAsia"/>
          <w:szCs w:val="21"/>
        </w:rPr>
        <w:t>（HCｌ）の電離</w:t>
      </w:r>
    </w:p>
    <w:p w:rsidR="005D6546" w:rsidRPr="0029254B" w:rsidRDefault="005D6546" w:rsidP="008E1851">
      <w:pPr>
        <w:ind w:firstLineChars="500" w:firstLine="160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HCｌ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Default="003B05C1" w:rsidP="008E1851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</w:t>
      </w:r>
      <w:r w:rsidR="005D6546" w:rsidRPr="00284537">
        <w:rPr>
          <w:rFonts w:ascii="HG丸ｺﾞｼｯｸM-PRO" w:eastAsia="HG丸ｺﾞｼｯｸM-PRO" w:hint="eastAsia"/>
          <w:szCs w:val="21"/>
        </w:rPr>
        <w:t xml:space="preserve">　</w:t>
      </w:r>
      <w:r w:rsidR="008E1851" w:rsidRPr="00284537">
        <w:rPr>
          <w:rFonts w:ascii="HG丸ｺﾞｼｯｸM-PRO" w:eastAsia="HG丸ｺﾞｼｯｸM-PRO" w:hint="eastAsia"/>
          <w:szCs w:val="21"/>
        </w:rPr>
        <w:t>水酸化ナトリウム（</w:t>
      </w:r>
      <w:proofErr w:type="spellStart"/>
      <w:r w:rsidR="008E1851" w:rsidRPr="00284537">
        <w:rPr>
          <w:rFonts w:ascii="HG丸ｺﾞｼｯｸM-PRO" w:eastAsia="HG丸ｺﾞｼｯｸM-PRO" w:hint="eastAsia"/>
          <w:szCs w:val="21"/>
        </w:rPr>
        <w:t>NaOH</w:t>
      </w:r>
      <w:proofErr w:type="spellEnd"/>
      <w:r w:rsidR="008E1851" w:rsidRPr="00284537">
        <w:rPr>
          <w:rFonts w:ascii="HG丸ｺﾞｼｯｸM-PRO" w:eastAsia="HG丸ｺﾞｼｯｸM-PRO" w:hint="eastAsia"/>
          <w:szCs w:val="21"/>
        </w:rPr>
        <w:t>）の電離</w:t>
      </w:r>
    </w:p>
    <w:p w:rsidR="008E1851" w:rsidRPr="0029254B" w:rsidRDefault="008E1851" w:rsidP="008E1851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NaOH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　 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Pr="00284537" w:rsidRDefault="005D6546" w:rsidP="008E1851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③　</w:t>
      </w:r>
      <w:r w:rsidR="008E1851">
        <w:rPr>
          <w:rFonts w:ascii="HG丸ｺﾞｼｯｸM-PRO" w:eastAsia="HG丸ｺﾞｼｯｸM-PRO" w:hint="eastAsia"/>
          <w:szCs w:val="21"/>
        </w:rPr>
        <w:t>硫酸</w:t>
      </w:r>
      <w:r w:rsidR="008E1851" w:rsidRPr="00284537">
        <w:rPr>
          <w:rFonts w:ascii="HG丸ｺﾞｼｯｸM-PRO" w:eastAsia="HG丸ｺﾞｼｯｸM-PRO" w:hint="eastAsia"/>
          <w:szCs w:val="21"/>
        </w:rPr>
        <w:t>（</w:t>
      </w:r>
      <w:r w:rsidR="008E1851">
        <w:rPr>
          <w:rFonts w:ascii="HG丸ｺﾞｼｯｸM-PRO" w:eastAsia="HG丸ｺﾞｼｯｸM-PRO" w:hint="eastAsia"/>
          <w:szCs w:val="21"/>
        </w:rPr>
        <w:t>H</w:t>
      </w:r>
      <w:r w:rsidR="008E1851"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8E1851" w:rsidRPr="00284537">
        <w:rPr>
          <w:rFonts w:ascii="HG丸ｺﾞｼｯｸM-PRO" w:eastAsia="HG丸ｺﾞｼｯｸM-PRO" w:hint="eastAsia"/>
          <w:szCs w:val="21"/>
        </w:rPr>
        <w:t>SO</w:t>
      </w:r>
      <w:r w:rsidR="008E1851"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="008E1851" w:rsidRPr="00284537">
        <w:rPr>
          <w:rFonts w:ascii="HG丸ｺﾞｼｯｸM-PRO" w:eastAsia="HG丸ｺﾞｼｯｸM-PRO" w:hint="eastAsia"/>
          <w:szCs w:val="21"/>
        </w:rPr>
        <w:t>）の電離</w:t>
      </w:r>
    </w:p>
    <w:p w:rsidR="005D6546" w:rsidRPr="008E1851" w:rsidRDefault="008E1851" w:rsidP="008E1851">
      <w:pPr>
        <w:ind w:firstLineChars="400" w:firstLine="128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 w:rsidRPr="0029254B">
        <w:rPr>
          <w:rFonts w:ascii="HG丸ｺﾞｼｯｸM-PRO" w:eastAsia="HG丸ｺﾞｼｯｸM-PRO" w:hint="eastAsia"/>
          <w:sz w:val="32"/>
          <w:szCs w:val="21"/>
        </w:rPr>
        <w:t>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>
        <w:rPr>
          <w:rFonts w:ascii="HG丸ｺﾞｼｯｸM-PRO" w:eastAsia="HG丸ｺﾞｼｯｸM-PRO" w:hint="eastAsia"/>
          <w:sz w:val="32"/>
          <w:szCs w:val="21"/>
        </w:rPr>
        <w:t xml:space="preserve">　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8E1851" w:rsidRDefault="005D6546" w:rsidP="008E1851">
      <w:pPr>
        <w:jc w:val="left"/>
        <w:rPr>
          <w:rFonts w:ascii="HG丸ｺﾞｼｯｸM-PRO" w:eastAsia="HG丸ｺﾞｼｯｸM-PRO"/>
          <w:szCs w:val="21"/>
        </w:rPr>
      </w:pPr>
      <w:r w:rsidRPr="00284537">
        <w:rPr>
          <w:rFonts w:ascii="HG丸ｺﾞｼｯｸM-PRO" w:eastAsia="HG丸ｺﾞｼｯｸM-PRO" w:hint="eastAsia"/>
          <w:szCs w:val="21"/>
        </w:rPr>
        <w:t xml:space="preserve">④　</w:t>
      </w:r>
      <w:r w:rsidR="008E1851" w:rsidRPr="00284537">
        <w:rPr>
          <w:rFonts w:ascii="HG丸ｺﾞｼｯｸM-PRO" w:eastAsia="HG丸ｺﾞｼｯｸM-PRO" w:hint="eastAsia"/>
          <w:szCs w:val="21"/>
        </w:rPr>
        <w:t>水酸化</w:t>
      </w:r>
      <w:r w:rsidR="008E1851">
        <w:rPr>
          <w:rFonts w:ascii="HG丸ｺﾞｼｯｸM-PRO" w:eastAsia="HG丸ｺﾞｼｯｸM-PRO" w:hint="eastAsia"/>
          <w:szCs w:val="21"/>
        </w:rPr>
        <w:t>バリウム</w:t>
      </w:r>
      <w:r w:rsidR="008E1851" w:rsidRPr="00284537">
        <w:rPr>
          <w:rFonts w:ascii="HG丸ｺﾞｼｯｸM-PRO" w:eastAsia="HG丸ｺﾞｼｯｸM-PRO" w:hint="eastAsia"/>
          <w:szCs w:val="21"/>
        </w:rPr>
        <w:t>（</w:t>
      </w:r>
      <w:proofErr w:type="spellStart"/>
      <w:r w:rsidR="008E1851">
        <w:rPr>
          <w:rFonts w:ascii="HG丸ｺﾞｼｯｸM-PRO" w:eastAsia="HG丸ｺﾞｼｯｸM-PRO" w:hint="eastAsia"/>
          <w:szCs w:val="21"/>
        </w:rPr>
        <w:t>B</w:t>
      </w:r>
      <w:r w:rsidR="008E1851" w:rsidRPr="00284537">
        <w:rPr>
          <w:rFonts w:ascii="HG丸ｺﾞｼｯｸM-PRO" w:eastAsia="HG丸ｺﾞｼｯｸM-PRO" w:hint="eastAsia"/>
          <w:szCs w:val="21"/>
        </w:rPr>
        <w:t>a</w:t>
      </w:r>
      <w:proofErr w:type="spellEnd"/>
      <w:r w:rsidR="008E1851">
        <w:rPr>
          <w:rFonts w:ascii="HG丸ｺﾞｼｯｸM-PRO" w:eastAsia="HG丸ｺﾞｼｯｸM-PRO" w:hint="eastAsia"/>
          <w:szCs w:val="21"/>
        </w:rPr>
        <w:t>（</w:t>
      </w:r>
      <w:r w:rsidR="008E1851" w:rsidRPr="00284537">
        <w:rPr>
          <w:rFonts w:ascii="HG丸ｺﾞｼｯｸM-PRO" w:eastAsia="HG丸ｺﾞｼｯｸM-PRO" w:hint="eastAsia"/>
          <w:szCs w:val="21"/>
        </w:rPr>
        <w:t>OH）</w:t>
      </w:r>
      <w:r w:rsidR="008E1851" w:rsidRPr="008E1851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8E1851">
        <w:rPr>
          <w:rFonts w:ascii="HG丸ｺﾞｼｯｸM-PRO" w:eastAsia="HG丸ｺﾞｼｯｸM-PRO" w:hint="eastAsia"/>
          <w:szCs w:val="21"/>
        </w:rPr>
        <w:t>）</w:t>
      </w:r>
      <w:r w:rsidR="008E1851" w:rsidRPr="00284537">
        <w:rPr>
          <w:rFonts w:ascii="HG丸ｺﾞｼｯｸM-PRO" w:eastAsia="HG丸ｺﾞｼｯｸM-PRO" w:hint="eastAsia"/>
          <w:szCs w:val="21"/>
        </w:rPr>
        <w:t>の電離</w:t>
      </w:r>
    </w:p>
    <w:p w:rsidR="008E1851" w:rsidRPr="0029254B" w:rsidRDefault="008E1851" w:rsidP="008E1851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>
        <w:rPr>
          <w:rFonts w:ascii="HG丸ｺﾞｼｯｸM-PRO" w:eastAsia="HG丸ｺﾞｼｯｸM-PRO" w:hint="eastAsia"/>
          <w:sz w:val="32"/>
          <w:szCs w:val="21"/>
        </w:rPr>
        <w:t>Ba</w:t>
      </w:r>
      <w:proofErr w:type="spellEnd"/>
      <w:r>
        <w:rPr>
          <w:rFonts w:ascii="HG丸ｺﾞｼｯｸM-PRO" w:eastAsia="HG丸ｺﾞｼｯｸM-PRO" w:hint="eastAsia"/>
          <w:sz w:val="32"/>
          <w:szCs w:val="21"/>
        </w:rPr>
        <w:t>（</w:t>
      </w:r>
      <w:r w:rsidRPr="0029254B">
        <w:rPr>
          <w:rFonts w:ascii="HG丸ｺﾞｼｯｸM-PRO" w:eastAsia="HG丸ｺﾞｼｯｸM-PRO" w:hint="eastAsia"/>
          <w:sz w:val="32"/>
          <w:szCs w:val="21"/>
        </w:rPr>
        <w:t>OH</w:t>
      </w:r>
      <w:r>
        <w:rPr>
          <w:rFonts w:ascii="HG丸ｺﾞｼｯｸM-PRO" w:eastAsia="HG丸ｺﾞｼｯｸM-PRO" w:hint="eastAsia"/>
          <w:sz w:val="32"/>
          <w:szCs w:val="21"/>
        </w:rPr>
        <w:t>）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 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5D6546" w:rsidRPr="009A4248" w:rsidRDefault="008E1851" w:rsidP="008E185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>⑤　硝酸</w:t>
      </w:r>
      <w:r w:rsidR="005D6546" w:rsidRPr="00284537">
        <w:rPr>
          <w:rFonts w:ascii="HG丸ｺﾞｼｯｸM-PRO" w:eastAsia="HG丸ｺﾞｼｯｸM-PRO" w:hint="eastAsia"/>
          <w:szCs w:val="21"/>
        </w:rPr>
        <w:t>（</w:t>
      </w:r>
      <w:r>
        <w:rPr>
          <w:rFonts w:ascii="HG丸ｺﾞｼｯｸM-PRO" w:eastAsia="HG丸ｺﾞｼｯｸM-PRO" w:hint="eastAsia"/>
          <w:szCs w:val="21"/>
        </w:rPr>
        <w:t>HN</w:t>
      </w:r>
      <w:r w:rsidR="005D6546" w:rsidRPr="00284537">
        <w:rPr>
          <w:rFonts w:ascii="HG丸ｺﾞｼｯｸM-PRO" w:eastAsia="HG丸ｺﾞｼｯｸM-PRO" w:hint="eastAsia"/>
          <w:szCs w:val="21"/>
        </w:rPr>
        <w:t>O</w:t>
      </w:r>
      <w:r>
        <w:rPr>
          <w:rFonts w:ascii="HG丸ｺﾞｼｯｸM-PRO" w:eastAsia="HG丸ｺﾞｼｯｸM-PRO" w:hint="eastAsia"/>
          <w:szCs w:val="21"/>
          <w:vertAlign w:val="subscript"/>
        </w:rPr>
        <w:t>３</w:t>
      </w:r>
      <w:r w:rsidR="005D6546" w:rsidRPr="00284537">
        <w:rPr>
          <w:rFonts w:ascii="HG丸ｺﾞｼｯｸM-PRO" w:eastAsia="HG丸ｺﾞｼｯｸM-PRO" w:hint="eastAsia"/>
          <w:szCs w:val="21"/>
        </w:rPr>
        <w:t>）の電離</w:t>
      </w:r>
    </w:p>
    <w:p w:rsidR="005D6546" w:rsidRPr="0029254B" w:rsidRDefault="008E1851" w:rsidP="008E1851">
      <w:pPr>
        <w:ind w:firstLineChars="450" w:firstLine="14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  <w:szCs w:val="21"/>
        </w:rPr>
        <w:t>HN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O</w:t>
      </w:r>
      <w:r>
        <w:rPr>
          <w:rFonts w:ascii="HG丸ｺﾞｼｯｸM-PRO" w:eastAsia="HG丸ｺﾞｼｯｸM-PRO" w:hint="eastAsia"/>
          <w:sz w:val="32"/>
          <w:szCs w:val="21"/>
          <w:vertAlign w:val="subscript"/>
        </w:rPr>
        <w:t>３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5D6546">
        <w:rPr>
          <w:rFonts w:ascii="HG丸ｺﾞｼｯｸM-PRO" w:eastAsia="HG丸ｺﾞｼｯｸM-PRO" w:hint="eastAsia"/>
          <w:sz w:val="32"/>
          <w:szCs w:val="21"/>
        </w:rPr>
        <w:t xml:space="preserve"> 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5D6546" w:rsidRDefault="005D6546" w:rsidP="005D654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⑥</w:t>
      </w:r>
      <w:r w:rsidRPr="0029254B">
        <w:rPr>
          <w:rFonts w:ascii="HG丸ｺﾞｼｯｸM-PRO" w:eastAsia="HG丸ｺﾞｼｯｸM-PRO" w:hint="eastAsia"/>
        </w:rPr>
        <w:t xml:space="preserve">　</w:t>
      </w:r>
      <w:r w:rsidR="008E1851">
        <w:rPr>
          <w:rFonts w:ascii="HG丸ｺﾞｼｯｸM-PRO" w:eastAsia="HG丸ｺﾞｼｯｸM-PRO" w:hint="eastAsia"/>
        </w:rPr>
        <w:t>アンモニア</w:t>
      </w:r>
      <w:r w:rsidRPr="0029254B">
        <w:rPr>
          <w:rFonts w:ascii="HG丸ｺﾞｼｯｸM-PRO" w:eastAsia="HG丸ｺﾞｼｯｸM-PRO" w:hint="eastAsia"/>
        </w:rPr>
        <w:t>の電離</w:t>
      </w:r>
    </w:p>
    <w:p w:rsidR="003B05C1" w:rsidRPr="003B05C1" w:rsidRDefault="008E1851" w:rsidP="003B05C1">
      <w:pPr>
        <w:ind w:firstLineChars="200" w:firstLine="640"/>
        <w:jc w:val="left"/>
        <w:rPr>
          <w:rFonts w:ascii="HG丸ｺﾞｼｯｸM-PRO" w:eastAsia="HG丸ｺﾞｼｯｸM-PRO"/>
          <w:sz w:val="32"/>
          <w:szCs w:val="21"/>
        </w:rPr>
      </w:pPr>
      <w:r>
        <w:rPr>
          <w:rFonts w:ascii="HG丸ｺﾞｼｯｸM-PRO" w:eastAsia="HG丸ｺﾞｼｯｸM-PRO" w:hint="eastAsia"/>
          <w:sz w:val="32"/>
        </w:rPr>
        <w:t>N</w:t>
      </w:r>
      <w:r w:rsidR="005D6546" w:rsidRPr="0029254B">
        <w:rPr>
          <w:rFonts w:ascii="HG丸ｺﾞｼｯｸM-PRO" w:eastAsia="HG丸ｺﾞｼｯｸM-PRO" w:hint="eastAsia"/>
          <w:sz w:val="32"/>
        </w:rPr>
        <w:t>H</w:t>
      </w:r>
      <w:r w:rsidR="005D6546"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>＋　H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O  </w:t>
      </w:r>
      <w:r w:rsidR="005D6546" w:rsidRPr="0029254B">
        <w:rPr>
          <w:rFonts w:ascii="HG丸ｺﾞｼｯｸM-PRO" w:eastAsia="HG丸ｺﾞｼｯｸM-PRO" w:hint="eastAsia"/>
          <w:sz w:val="32"/>
          <w:szCs w:val="21"/>
        </w:rPr>
        <w:t>→</w:t>
      </w:r>
      <w:r>
        <w:rPr>
          <w:rFonts w:ascii="HG丸ｺﾞｼｯｸM-PRO" w:eastAsia="HG丸ｺﾞｼｯｸM-PRO" w:hint="eastAsia"/>
          <w:sz w:val="32"/>
          <w:szCs w:val="21"/>
        </w:rPr>
        <w:t xml:space="preserve">　</w:t>
      </w:r>
    </w:p>
    <w:p w:rsidR="003B05C1" w:rsidRPr="009A4248" w:rsidRDefault="003B05C1" w:rsidP="003B05C1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Cs w:val="21"/>
        </w:rPr>
        <w:t xml:space="preserve">⑦　</w:t>
      </w:r>
      <w:r w:rsidRPr="00284537">
        <w:rPr>
          <w:rFonts w:ascii="HG丸ｺﾞｼｯｸM-PRO" w:eastAsia="HG丸ｺﾞｼｯｸM-PRO" w:hint="eastAsia"/>
          <w:szCs w:val="21"/>
        </w:rPr>
        <w:t>硫酸銅（CuSO</w:t>
      </w:r>
      <w:r w:rsidRPr="0029254B">
        <w:rPr>
          <w:rFonts w:ascii="HG丸ｺﾞｼｯｸM-PRO" w:eastAsia="HG丸ｺﾞｼｯｸM-PRO" w:hint="eastAsia"/>
          <w:szCs w:val="21"/>
          <w:vertAlign w:val="subscript"/>
        </w:rPr>
        <w:t>4</w:t>
      </w:r>
      <w:r w:rsidRPr="00284537">
        <w:rPr>
          <w:rFonts w:ascii="HG丸ｺﾞｼｯｸM-PRO" w:eastAsia="HG丸ｺﾞｼｯｸM-PRO" w:hint="eastAsia"/>
          <w:szCs w:val="21"/>
        </w:rPr>
        <w:t>）の電離</w:t>
      </w:r>
    </w:p>
    <w:p w:rsidR="003B05C1" w:rsidRPr="0029254B" w:rsidRDefault="003B05C1" w:rsidP="003B05C1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r w:rsidRPr="0029254B">
        <w:rPr>
          <w:rFonts w:ascii="HG丸ｺﾞｼｯｸM-PRO" w:eastAsia="HG丸ｺﾞｼｯｸM-PRO" w:hint="eastAsia"/>
          <w:sz w:val="32"/>
          <w:szCs w:val="21"/>
        </w:rPr>
        <w:t>CuSO</w:t>
      </w:r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4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</w:t>
      </w:r>
      <w:r>
        <w:rPr>
          <w:rFonts w:ascii="HG丸ｺﾞｼｯｸM-PRO" w:eastAsia="HG丸ｺﾞｼｯｸM-PRO" w:hint="eastAsia"/>
          <w:sz w:val="32"/>
          <w:szCs w:val="21"/>
        </w:rPr>
        <w:t xml:space="preserve"> 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9F12FF" w:rsidRPr="00284537" w:rsidRDefault="003B05C1" w:rsidP="009F12FF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⑧</w:t>
      </w:r>
      <w:r w:rsidR="009F12FF" w:rsidRPr="00284537">
        <w:rPr>
          <w:rFonts w:ascii="HG丸ｺﾞｼｯｸM-PRO" w:eastAsia="HG丸ｺﾞｼｯｸM-PRO" w:hint="eastAsia"/>
          <w:szCs w:val="21"/>
        </w:rPr>
        <w:t xml:space="preserve">　塩化銅（</w:t>
      </w:r>
      <w:proofErr w:type="spellStart"/>
      <w:r w:rsidR="009F12FF" w:rsidRPr="00284537">
        <w:rPr>
          <w:rFonts w:ascii="HG丸ｺﾞｼｯｸM-PRO" w:eastAsia="HG丸ｺﾞｼｯｸM-PRO" w:hint="eastAsia"/>
          <w:szCs w:val="21"/>
        </w:rPr>
        <w:t>CuCl</w:t>
      </w:r>
      <w:proofErr w:type="spellEnd"/>
      <w:r w:rsidR="009F12FF" w:rsidRPr="0029254B">
        <w:rPr>
          <w:rFonts w:ascii="HG丸ｺﾞｼｯｸM-PRO" w:eastAsia="HG丸ｺﾞｼｯｸM-PRO" w:hint="eastAsia"/>
          <w:szCs w:val="21"/>
          <w:vertAlign w:val="subscript"/>
        </w:rPr>
        <w:t>２</w:t>
      </w:r>
      <w:r w:rsidR="009F12FF" w:rsidRPr="00284537">
        <w:rPr>
          <w:rFonts w:ascii="HG丸ｺﾞｼｯｸM-PRO" w:eastAsia="HG丸ｺﾞｼｯｸM-PRO" w:hint="eastAsia"/>
          <w:szCs w:val="21"/>
        </w:rPr>
        <w:t>）の電離</w:t>
      </w:r>
    </w:p>
    <w:p w:rsidR="009F12FF" w:rsidRPr="0029254B" w:rsidRDefault="009F12FF" w:rsidP="009F12FF">
      <w:pPr>
        <w:ind w:firstLineChars="300" w:firstLine="960"/>
        <w:jc w:val="left"/>
        <w:rPr>
          <w:rFonts w:ascii="HG丸ｺﾞｼｯｸM-PRO" w:eastAsia="HG丸ｺﾞｼｯｸM-PRO"/>
          <w:sz w:val="32"/>
          <w:szCs w:val="21"/>
        </w:rPr>
      </w:pPr>
      <w:proofErr w:type="spellStart"/>
      <w:r w:rsidRPr="0029254B">
        <w:rPr>
          <w:rFonts w:ascii="HG丸ｺﾞｼｯｸM-PRO" w:eastAsia="HG丸ｺﾞｼｯｸM-PRO" w:hint="eastAsia"/>
          <w:sz w:val="32"/>
          <w:szCs w:val="21"/>
        </w:rPr>
        <w:t>CuCl</w:t>
      </w:r>
      <w:proofErr w:type="spellEnd"/>
      <w:r w:rsidRPr="0029254B">
        <w:rPr>
          <w:rFonts w:ascii="HG丸ｺﾞｼｯｸM-PRO" w:eastAsia="HG丸ｺﾞｼｯｸM-PRO" w:hint="eastAsia"/>
          <w:sz w:val="32"/>
          <w:szCs w:val="21"/>
          <w:vertAlign w:val="subscript"/>
        </w:rPr>
        <w:t>２</w:t>
      </w:r>
      <w:r>
        <w:rPr>
          <w:rFonts w:ascii="HG丸ｺﾞｼｯｸM-PRO" w:eastAsia="HG丸ｺﾞｼｯｸM-PRO" w:hint="eastAsia"/>
          <w:sz w:val="32"/>
          <w:szCs w:val="21"/>
        </w:rPr>
        <w:t xml:space="preserve">　　</w:t>
      </w:r>
      <w:r w:rsidRPr="0029254B">
        <w:rPr>
          <w:rFonts w:ascii="HG丸ｺﾞｼｯｸM-PRO" w:eastAsia="HG丸ｺﾞｼｯｸM-PRO" w:hint="eastAsia"/>
          <w:sz w:val="32"/>
          <w:szCs w:val="21"/>
        </w:rPr>
        <w:t>→</w:t>
      </w:r>
    </w:p>
    <w:p w:rsidR="009F12FF" w:rsidRDefault="003B05C1" w:rsidP="009F12F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⑨</w:t>
      </w:r>
      <w:r w:rsidR="009F12FF" w:rsidRPr="0029254B">
        <w:rPr>
          <w:rFonts w:ascii="HG丸ｺﾞｼｯｸM-PRO" w:eastAsia="HG丸ｺﾞｼｯｸM-PRO" w:hint="eastAsia"/>
        </w:rPr>
        <w:t xml:space="preserve">　炭酸水素ナトリウム（</w:t>
      </w:r>
      <w:proofErr w:type="spellStart"/>
      <w:r w:rsidR="009F12FF" w:rsidRPr="0029254B">
        <w:rPr>
          <w:rFonts w:ascii="HG丸ｺﾞｼｯｸM-PRO" w:eastAsia="HG丸ｺﾞｼｯｸM-PRO" w:hint="eastAsia"/>
        </w:rPr>
        <w:t>NaHCO</w:t>
      </w:r>
      <w:proofErr w:type="spellEnd"/>
      <w:r w:rsidR="009F12FF" w:rsidRPr="0029254B">
        <w:rPr>
          <w:rFonts w:ascii="HG丸ｺﾞｼｯｸM-PRO" w:eastAsia="HG丸ｺﾞｼｯｸM-PRO" w:hint="eastAsia"/>
          <w:vertAlign w:val="subscript"/>
        </w:rPr>
        <w:t>３</w:t>
      </w:r>
      <w:r w:rsidR="009F12FF" w:rsidRPr="0029254B">
        <w:rPr>
          <w:rFonts w:ascii="HG丸ｺﾞｼｯｸM-PRO" w:eastAsia="HG丸ｺﾞｼｯｸM-PRO" w:hint="eastAsia"/>
        </w:rPr>
        <w:t>）の電離</w:t>
      </w:r>
    </w:p>
    <w:p w:rsidR="005D6546" w:rsidRPr="005D6546" w:rsidRDefault="009F12FF" w:rsidP="003B05C1">
      <w:pPr>
        <w:ind w:firstLineChars="250" w:firstLine="800"/>
        <w:jc w:val="left"/>
        <w:rPr>
          <w:rFonts w:ascii="HG丸ｺﾞｼｯｸM-PRO" w:eastAsia="HG丸ｺﾞｼｯｸM-PRO"/>
          <w:sz w:val="36"/>
          <w:szCs w:val="36"/>
          <w:u w:val="single"/>
        </w:rPr>
      </w:pPr>
      <w:proofErr w:type="spellStart"/>
      <w:r w:rsidRPr="0029254B">
        <w:rPr>
          <w:rFonts w:ascii="HG丸ｺﾞｼｯｸM-PRO" w:eastAsia="HG丸ｺﾞｼｯｸM-PRO" w:hint="eastAsia"/>
          <w:sz w:val="32"/>
        </w:rPr>
        <w:t>NaHCO</w:t>
      </w:r>
      <w:proofErr w:type="spellEnd"/>
      <w:r w:rsidRPr="0029254B">
        <w:rPr>
          <w:rFonts w:ascii="HG丸ｺﾞｼｯｸM-PRO" w:eastAsia="HG丸ｺﾞｼｯｸM-PRO" w:hint="eastAsia"/>
          <w:sz w:val="32"/>
          <w:vertAlign w:val="subscript"/>
        </w:rPr>
        <w:t>３</w:t>
      </w:r>
      <w:r w:rsidRPr="0029254B">
        <w:rPr>
          <w:rFonts w:ascii="HG丸ｺﾞｼｯｸM-PRO" w:eastAsia="HG丸ｺﾞｼｯｸM-PRO" w:hint="eastAsia"/>
          <w:sz w:val="32"/>
          <w:szCs w:val="21"/>
        </w:rPr>
        <w:t xml:space="preserve">　→</w:t>
      </w:r>
    </w:p>
    <w:sectPr w:rsidR="005D6546" w:rsidRPr="005D6546" w:rsidSect="003B05C1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C45"/>
    <w:rsid w:val="0001540E"/>
    <w:rsid w:val="001C7B28"/>
    <w:rsid w:val="00240AD9"/>
    <w:rsid w:val="00255166"/>
    <w:rsid w:val="002648CC"/>
    <w:rsid w:val="00284537"/>
    <w:rsid w:val="0029254B"/>
    <w:rsid w:val="002E2DA7"/>
    <w:rsid w:val="003B05C1"/>
    <w:rsid w:val="004F67ED"/>
    <w:rsid w:val="0055137A"/>
    <w:rsid w:val="00563BC7"/>
    <w:rsid w:val="005D6546"/>
    <w:rsid w:val="00617C19"/>
    <w:rsid w:val="00637FAE"/>
    <w:rsid w:val="00652986"/>
    <w:rsid w:val="007769A7"/>
    <w:rsid w:val="0087618B"/>
    <w:rsid w:val="008C4364"/>
    <w:rsid w:val="008E1851"/>
    <w:rsid w:val="00911AAD"/>
    <w:rsid w:val="00975F3C"/>
    <w:rsid w:val="009953F3"/>
    <w:rsid w:val="009B70F8"/>
    <w:rsid w:val="009F12FF"/>
    <w:rsid w:val="00A611E8"/>
    <w:rsid w:val="00B7165B"/>
    <w:rsid w:val="00BA5E3C"/>
    <w:rsid w:val="00BD1C45"/>
    <w:rsid w:val="00BF1520"/>
    <w:rsid w:val="00D725AB"/>
    <w:rsid w:val="00D87F1E"/>
    <w:rsid w:val="00D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3467-388B-4CC1-9533-FE842847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友彰</cp:lastModifiedBy>
  <cp:revision>5</cp:revision>
  <cp:lastPrinted>2011-10-16T00:09:00Z</cp:lastPrinted>
  <dcterms:created xsi:type="dcterms:W3CDTF">2011-10-15T18:40:00Z</dcterms:created>
  <dcterms:modified xsi:type="dcterms:W3CDTF">2011-10-16T00:13:00Z</dcterms:modified>
</cp:coreProperties>
</file>